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shd w:val="clear" w:color="auto" w:fill="D9D9D9" w:themeFill="background1" w:themeFillShade="D9"/>
        <w:tblLook w:val="04A0" w:firstRow="1" w:lastRow="0" w:firstColumn="1" w:lastColumn="0" w:noHBand="0" w:noVBand="1"/>
      </w:tblPr>
      <w:tblGrid>
        <w:gridCol w:w="9073"/>
      </w:tblGrid>
      <w:tr w:rsidR="00C23AD1" w14:paraId="1654A979" w14:textId="77777777" w:rsidTr="002E2092">
        <w:tc>
          <w:tcPr>
            <w:tcW w:w="9213" w:type="dxa"/>
            <w:tcBorders>
              <w:top w:val="nil"/>
              <w:left w:val="nil"/>
              <w:bottom w:val="nil"/>
              <w:right w:val="nil"/>
            </w:tcBorders>
            <w:shd w:val="clear" w:color="auto" w:fill="D9D9D9" w:themeFill="background1" w:themeFillShade="D9"/>
          </w:tcPr>
          <w:p w14:paraId="0F99C992" w14:textId="77777777" w:rsidR="00C23AD1" w:rsidRDefault="00C23AD1" w:rsidP="003566BF">
            <w:pPr>
              <w:jc w:val="center"/>
            </w:pPr>
          </w:p>
          <w:p w14:paraId="31EA2E87" w14:textId="77777777" w:rsidR="00AE2B3E" w:rsidRDefault="00AE2B3E" w:rsidP="00C23AD1">
            <w:pPr>
              <w:jc w:val="center"/>
              <w:rPr>
                <w:b/>
              </w:rPr>
            </w:pPr>
          </w:p>
          <w:p w14:paraId="19D68EF4" w14:textId="26C6C116" w:rsidR="00C23AD1" w:rsidRDefault="00C23AD1" w:rsidP="00C23AD1">
            <w:pPr>
              <w:jc w:val="center"/>
              <w:rPr>
                <w:b/>
              </w:rPr>
            </w:pPr>
            <w:r w:rsidRPr="001874C7">
              <w:rPr>
                <w:b/>
              </w:rPr>
              <w:t xml:space="preserve">MARCHE PUBLIC DE </w:t>
            </w:r>
            <w:r w:rsidR="00CC43C5">
              <w:rPr>
                <w:b/>
              </w:rPr>
              <w:t>PRESTATIONS INTELLECTUELLES</w:t>
            </w:r>
          </w:p>
          <w:p w14:paraId="6F5D36EE" w14:textId="77777777" w:rsidR="00C23AD1" w:rsidRDefault="00C23AD1" w:rsidP="0069021B"/>
          <w:p w14:paraId="66112E96" w14:textId="77777777" w:rsidR="00C23AD1" w:rsidRPr="003C4F1B" w:rsidRDefault="00C23AD1" w:rsidP="00C23AD1">
            <w:pPr>
              <w:jc w:val="center"/>
              <w:rPr>
                <w:szCs w:val="28"/>
              </w:rPr>
            </w:pPr>
          </w:p>
          <w:p w14:paraId="3C352083" w14:textId="33452DBC" w:rsidR="00C23AD1" w:rsidRDefault="00C23AD1" w:rsidP="00C23AD1">
            <w:pPr>
              <w:jc w:val="center"/>
              <w:rPr>
                <w:b/>
                <w:sz w:val="28"/>
                <w:szCs w:val="28"/>
              </w:rPr>
            </w:pPr>
            <w:r>
              <w:rPr>
                <w:b/>
                <w:sz w:val="28"/>
                <w:szCs w:val="28"/>
              </w:rPr>
              <w:t>MARCHE PUBLIC</w:t>
            </w:r>
            <w:r w:rsidRPr="00D4427F">
              <w:rPr>
                <w:b/>
                <w:sz w:val="28"/>
                <w:szCs w:val="28"/>
              </w:rPr>
              <w:t xml:space="preserve"> n</w:t>
            </w:r>
            <w:r w:rsidRPr="00EB642F">
              <w:rPr>
                <w:b/>
                <w:sz w:val="28"/>
                <w:szCs w:val="28"/>
              </w:rPr>
              <w:t>°</w:t>
            </w:r>
            <w:r w:rsidR="00E968E5">
              <w:rPr>
                <w:b/>
                <w:sz w:val="28"/>
                <w:szCs w:val="28"/>
              </w:rPr>
              <w:t xml:space="preserve"> </w:t>
            </w:r>
            <w:r w:rsidR="003D2AEB" w:rsidRPr="00EB642F">
              <w:rPr>
                <w:b/>
                <w:sz w:val="28"/>
                <w:szCs w:val="28"/>
              </w:rPr>
              <w:t>20</w:t>
            </w:r>
            <w:r w:rsidR="003D2AEB">
              <w:rPr>
                <w:b/>
                <w:sz w:val="28"/>
                <w:szCs w:val="28"/>
              </w:rPr>
              <w:t>2</w:t>
            </w:r>
            <w:r w:rsidR="00096406">
              <w:rPr>
                <w:b/>
                <w:sz w:val="28"/>
                <w:szCs w:val="28"/>
              </w:rPr>
              <w:t>6</w:t>
            </w:r>
            <w:r w:rsidR="00FA3F7D">
              <w:rPr>
                <w:b/>
                <w:sz w:val="28"/>
                <w:szCs w:val="28"/>
              </w:rPr>
              <w:t>015</w:t>
            </w:r>
          </w:p>
          <w:p w14:paraId="6513F182" w14:textId="4AD45BAE" w:rsidR="00CC43C5" w:rsidRPr="001E3BDB" w:rsidRDefault="00CC43C5" w:rsidP="00CC43C5">
            <w:pPr>
              <w:jc w:val="center"/>
              <w:rPr>
                <w:b/>
                <w:sz w:val="28"/>
                <w:szCs w:val="28"/>
              </w:rPr>
            </w:pPr>
            <w:r w:rsidRPr="001E3BDB">
              <w:rPr>
                <w:b/>
                <w:sz w:val="28"/>
                <w:szCs w:val="28"/>
              </w:rPr>
              <w:t xml:space="preserve">CAHIER DES CLAUSES PARTICULIÈRES </w:t>
            </w:r>
            <w:r w:rsidR="00AE2B3E">
              <w:rPr>
                <w:b/>
                <w:sz w:val="28"/>
                <w:szCs w:val="28"/>
              </w:rPr>
              <w:t>(CCP)</w:t>
            </w:r>
          </w:p>
          <w:p w14:paraId="4924F4CC" w14:textId="4172DD66" w:rsidR="00CC43C5" w:rsidRDefault="00CC43C5" w:rsidP="00CC43C5">
            <w:pPr>
              <w:jc w:val="center"/>
            </w:pPr>
            <w:r w:rsidRPr="001E3BDB">
              <w:rPr>
                <w:b/>
                <w:sz w:val="28"/>
                <w:szCs w:val="28"/>
              </w:rPr>
              <w:t>V</w:t>
            </w:r>
            <w:r w:rsidR="00AE2B3E">
              <w:rPr>
                <w:b/>
                <w:sz w:val="28"/>
                <w:szCs w:val="28"/>
              </w:rPr>
              <w:t>alant acte d’engagement</w:t>
            </w:r>
          </w:p>
          <w:p w14:paraId="23EFDA40" w14:textId="77777777" w:rsidR="00C23AD1" w:rsidRDefault="00C23AD1" w:rsidP="00C23AD1">
            <w:pPr>
              <w:jc w:val="center"/>
            </w:pPr>
          </w:p>
          <w:p w14:paraId="43949347" w14:textId="42A05616" w:rsidR="00C23AD1" w:rsidRDefault="00C23AD1" w:rsidP="00C23AD1">
            <w:pPr>
              <w:jc w:val="center"/>
            </w:pPr>
          </w:p>
          <w:p w14:paraId="1C1366AE" w14:textId="77777777" w:rsidR="0069021B" w:rsidRDefault="0069021B" w:rsidP="00C23AD1">
            <w:pPr>
              <w:jc w:val="center"/>
            </w:pPr>
          </w:p>
          <w:p w14:paraId="5F104E00" w14:textId="21AADAC0" w:rsidR="00C23AD1" w:rsidRPr="0066790B" w:rsidRDefault="00C23AD1" w:rsidP="00C23AD1">
            <w:pPr>
              <w:rPr>
                <w:b/>
              </w:rPr>
            </w:pPr>
            <w:r w:rsidRPr="0066790B">
              <w:rPr>
                <w:b/>
              </w:rPr>
              <w:t>Le pouvoir adjudicateur :</w:t>
            </w:r>
          </w:p>
          <w:p w14:paraId="0F8D4845" w14:textId="77777777" w:rsidR="00C23AD1" w:rsidRPr="0066790B" w:rsidRDefault="00C23AD1" w:rsidP="00C23AD1">
            <w:r w:rsidRPr="0066790B">
              <w:t>CENTRE NATIONAL DU CINEMA ET DE L’IMAGE ANIMEE (CNC)</w:t>
            </w:r>
          </w:p>
          <w:p w14:paraId="3A1A329E" w14:textId="77777777" w:rsidR="0030631F" w:rsidRDefault="0030631F" w:rsidP="0030631F">
            <w:r>
              <w:t>291 boulevard Raspail</w:t>
            </w:r>
          </w:p>
          <w:p w14:paraId="1A14B00B" w14:textId="77777777" w:rsidR="00C23AD1" w:rsidRPr="0066790B" w:rsidRDefault="0030631F" w:rsidP="0030631F">
            <w:pPr>
              <w:spacing w:after="0"/>
            </w:pPr>
            <w:r>
              <w:t>75675 PARIS Cedex 14</w:t>
            </w:r>
          </w:p>
          <w:p w14:paraId="26B244E7" w14:textId="77777777" w:rsidR="00C23AD1" w:rsidRDefault="00C23AD1" w:rsidP="00C23AD1">
            <w:pPr>
              <w:spacing w:after="0"/>
            </w:pPr>
          </w:p>
          <w:p w14:paraId="29E9EBD0" w14:textId="77777777" w:rsidR="00AE2B3E" w:rsidRDefault="00AE2B3E" w:rsidP="00C23AD1">
            <w:pPr>
              <w:spacing w:after="0"/>
            </w:pPr>
          </w:p>
          <w:p w14:paraId="200A2085" w14:textId="77777777" w:rsidR="00C23AD1" w:rsidRDefault="00C23AD1" w:rsidP="00C23AD1">
            <w:pPr>
              <w:spacing w:after="0"/>
            </w:pPr>
          </w:p>
          <w:p w14:paraId="3F8E568C" w14:textId="77777777" w:rsidR="00C23AD1" w:rsidRDefault="00C23AD1" w:rsidP="00C23AD1">
            <w:pPr>
              <w:spacing w:after="0"/>
              <w:rPr>
                <w:b/>
              </w:rPr>
            </w:pPr>
            <w:r w:rsidRPr="00D4427F">
              <w:rPr>
                <w:b/>
              </w:rPr>
              <w:t xml:space="preserve">Objet du </w:t>
            </w:r>
            <w:r>
              <w:rPr>
                <w:b/>
              </w:rPr>
              <w:t xml:space="preserve">Marché public </w:t>
            </w:r>
            <w:r w:rsidRPr="00D4427F">
              <w:rPr>
                <w:b/>
              </w:rPr>
              <w:t>:</w:t>
            </w:r>
          </w:p>
          <w:p w14:paraId="64E7226C" w14:textId="77777777" w:rsidR="00322BC1" w:rsidRDefault="00322BC1" w:rsidP="00201F36">
            <w:pPr>
              <w:pStyle w:val="Default"/>
              <w:rPr>
                <w:sz w:val="20"/>
              </w:rPr>
            </w:pPr>
          </w:p>
          <w:p w14:paraId="6C7F65B5" w14:textId="55DAD646" w:rsidR="00E45A51" w:rsidRDefault="00F9590B" w:rsidP="00E56AF6">
            <w:pPr>
              <w:spacing w:after="0"/>
              <w:rPr>
                <w:szCs w:val="24"/>
              </w:rPr>
            </w:pPr>
            <w:r w:rsidRPr="00F9590B">
              <w:rPr>
                <w:szCs w:val="24"/>
              </w:rPr>
              <w:t>Acquisition de données sur les opérateurs de services de médias linéaires et à la demande à l’international pour l’année 2026</w:t>
            </w:r>
          </w:p>
          <w:p w14:paraId="0DBE990F" w14:textId="77777777" w:rsidR="00F9590B" w:rsidRDefault="00F9590B" w:rsidP="00E56AF6">
            <w:pPr>
              <w:spacing w:after="0"/>
              <w:rPr>
                <w:b/>
              </w:rPr>
            </w:pPr>
          </w:p>
          <w:p w14:paraId="1FCBAFC4" w14:textId="7D59345A" w:rsidR="00E56AF6" w:rsidRPr="002C16DE" w:rsidRDefault="00E56AF6" w:rsidP="00E56AF6">
            <w:pPr>
              <w:spacing w:after="0"/>
              <w:rPr>
                <w:b/>
              </w:rPr>
            </w:pPr>
            <w:r w:rsidRPr="002C16DE">
              <w:rPr>
                <w:b/>
              </w:rPr>
              <w:t xml:space="preserve">Codes CPV : </w:t>
            </w:r>
          </w:p>
          <w:p w14:paraId="6422B0FE" w14:textId="77777777" w:rsidR="00E56AF6" w:rsidRPr="002C16DE" w:rsidRDefault="00E56AF6" w:rsidP="00E56AF6">
            <w:pPr>
              <w:spacing w:after="0"/>
              <w:ind w:left="142" w:right="283" w:hanging="108"/>
            </w:pPr>
          </w:p>
          <w:p w14:paraId="772C8FC4" w14:textId="6DCEBE6A" w:rsidR="00E56AF6" w:rsidRDefault="0055325B" w:rsidP="00C23AD1">
            <w:pPr>
              <w:rPr>
                <w:b/>
                <w:lang w:eastAsia="zh-CN"/>
              </w:rPr>
            </w:pPr>
            <w:r w:rsidRPr="0055325B">
              <w:t>79311000-7    Services d'études.</w:t>
            </w:r>
          </w:p>
          <w:p w14:paraId="2D4E70F3" w14:textId="77777777" w:rsidR="00AE2B3E" w:rsidRPr="002C16DE" w:rsidRDefault="00AE2B3E" w:rsidP="00C23AD1">
            <w:pPr>
              <w:rPr>
                <w:b/>
                <w:lang w:eastAsia="zh-CN"/>
              </w:rPr>
            </w:pPr>
          </w:p>
          <w:p w14:paraId="3F1D1317" w14:textId="14FF55D2" w:rsidR="00C23AD1" w:rsidRPr="002C16DE" w:rsidRDefault="00390075" w:rsidP="00C23AD1">
            <w:r w:rsidRPr="002C16DE">
              <w:rPr>
                <w:b/>
                <w:lang w:eastAsia="zh-CN"/>
              </w:rPr>
              <w:t>Informations</w:t>
            </w:r>
            <w:r w:rsidR="00C23AD1" w:rsidRPr="002C16DE">
              <w:rPr>
                <w:b/>
                <w:lang w:eastAsia="zh-CN"/>
              </w:rPr>
              <w:t xml:space="preserve"> budgétaire</w:t>
            </w:r>
            <w:r w:rsidR="00E17A0C" w:rsidRPr="002C16DE">
              <w:rPr>
                <w:b/>
                <w:lang w:eastAsia="zh-CN"/>
              </w:rPr>
              <w:t>s</w:t>
            </w:r>
            <w:r w:rsidR="00C23AD1" w:rsidRPr="002C16DE">
              <w:rPr>
                <w:b/>
                <w:lang w:eastAsia="zh-CN"/>
              </w:rPr>
              <w:t> :</w:t>
            </w:r>
            <w:r w:rsidR="00C23AD1" w:rsidRPr="002C16DE">
              <w:rPr>
                <w:lang w:eastAsia="zh-CN"/>
              </w:rPr>
              <w:t xml:space="preserve"> </w:t>
            </w:r>
          </w:p>
          <w:p w14:paraId="59723C7C" w14:textId="413D9017" w:rsidR="00FB759C" w:rsidRPr="002C16DE" w:rsidRDefault="00FB759C" w:rsidP="00C23AD1">
            <w:r w:rsidRPr="002C16DE">
              <w:t>Enveloppe :</w:t>
            </w:r>
            <w:r w:rsidR="0077539F" w:rsidRPr="002C16DE">
              <w:t xml:space="preserve"> </w:t>
            </w:r>
            <w:r w:rsidR="007709D8">
              <w:t>Fonctionnement</w:t>
            </w:r>
          </w:p>
          <w:p w14:paraId="0E8746CE" w14:textId="407338D9" w:rsidR="00FB759C" w:rsidRPr="002C16DE" w:rsidRDefault="00FB759C" w:rsidP="00C23AD1">
            <w:r w:rsidRPr="002C16DE">
              <w:t xml:space="preserve">Destination : </w:t>
            </w:r>
            <w:r w:rsidR="0077539F" w:rsidRPr="002C16DE">
              <w:t>A641</w:t>
            </w:r>
            <w:r w:rsidRPr="002C16DE">
              <w:t xml:space="preserve"> </w:t>
            </w:r>
          </w:p>
          <w:p w14:paraId="76B3F392" w14:textId="34ADC6F0" w:rsidR="00FB759C" w:rsidRDefault="00FB759C" w:rsidP="00C23AD1">
            <w:r w:rsidRPr="002C16DE">
              <w:t xml:space="preserve">Code </w:t>
            </w:r>
            <w:r w:rsidR="00096406">
              <w:t>service</w:t>
            </w:r>
            <w:r w:rsidRPr="002C16DE">
              <w:t xml:space="preserve"> : </w:t>
            </w:r>
            <w:r w:rsidR="0077539F" w:rsidRPr="002C16DE">
              <w:t>DE408</w:t>
            </w:r>
          </w:p>
          <w:p w14:paraId="7E518A45" w14:textId="77777777" w:rsidR="00F91FEF" w:rsidRDefault="00F91FEF" w:rsidP="00C23AD1"/>
          <w:p w14:paraId="576BF389" w14:textId="77777777" w:rsidR="00AE2B3E" w:rsidRDefault="00AE2B3E" w:rsidP="00C23AD1"/>
          <w:p w14:paraId="072735FC" w14:textId="4C4E9465" w:rsidR="00F91FEF" w:rsidRDefault="00FD4F20" w:rsidP="00C23AD1">
            <w:pPr>
              <w:rPr>
                <w:b/>
                <w:lang w:eastAsia="zh-CN"/>
              </w:rPr>
            </w:pPr>
            <w:r w:rsidRPr="00FD4F20">
              <w:rPr>
                <w:b/>
                <w:lang w:eastAsia="zh-CN"/>
              </w:rPr>
              <w:t xml:space="preserve">Annexes </w:t>
            </w:r>
          </w:p>
          <w:p w14:paraId="7D9FC9BE" w14:textId="30041843" w:rsidR="00EC63B6" w:rsidRPr="00EC63B6" w:rsidRDefault="00EC63B6" w:rsidP="00EC63B6">
            <w:pPr>
              <w:widowControl/>
              <w:autoSpaceDE/>
              <w:autoSpaceDN/>
              <w:adjustRightInd/>
            </w:pPr>
            <w:r w:rsidRPr="00EC63B6">
              <w:t>Annexe 0 : Compléments au CCP-AE</w:t>
            </w:r>
          </w:p>
          <w:p w14:paraId="570264F5" w14:textId="69F726D2" w:rsidR="00FD4F20" w:rsidRDefault="002A076C" w:rsidP="00C23AD1">
            <w:r>
              <w:t>Annexe 1 : P</w:t>
            </w:r>
            <w:r w:rsidR="00FD4F20">
              <w:t>restations attendues</w:t>
            </w:r>
          </w:p>
          <w:p w14:paraId="4999363B" w14:textId="484318A0" w:rsidR="002A076C" w:rsidRDefault="002A076C" w:rsidP="00C23AD1">
            <w:r>
              <w:t xml:space="preserve">Annexe 2 : </w:t>
            </w:r>
            <w:r w:rsidR="005932FD">
              <w:t>R</w:t>
            </w:r>
            <w:r w:rsidR="008B7E71">
              <w:t>ythme de paiement</w:t>
            </w:r>
          </w:p>
          <w:p w14:paraId="0372ABDD" w14:textId="075EFA08" w:rsidR="005932FD" w:rsidRDefault="002A076C" w:rsidP="00C23AD1">
            <w:r>
              <w:t xml:space="preserve">Annexe </w:t>
            </w:r>
            <w:r w:rsidR="00D22A38">
              <w:t>3</w:t>
            </w:r>
            <w:r>
              <w:t> : P</w:t>
            </w:r>
            <w:r w:rsidR="00E95B81">
              <w:t>ropriété des documents</w:t>
            </w:r>
          </w:p>
          <w:p w14:paraId="6D64D9CA" w14:textId="3ED31555" w:rsidR="005932FD" w:rsidRDefault="005932FD" w:rsidP="00C23AD1">
            <w:r>
              <w:t>Annexe 4 : Prix du marché public</w:t>
            </w:r>
          </w:p>
          <w:p w14:paraId="234A47BD" w14:textId="77777777" w:rsidR="00F91FEF" w:rsidRDefault="00F91FEF" w:rsidP="00C23AD1">
            <w:pPr>
              <w:rPr>
                <w:lang w:eastAsia="zh-CN"/>
              </w:rPr>
            </w:pPr>
          </w:p>
          <w:p w14:paraId="3CA58476" w14:textId="77777777" w:rsidR="00B46AB4" w:rsidRDefault="00B46AB4" w:rsidP="00C23AD1">
            <w:pPr>
              <w:rPr>
                <w:lang w:eastAsia="zh-CN"/>
              </w:rPr>
            </w:pPr>
          </w:p>
          <w:p w14:paraId="73AEDCAC" w14:textId="77777777" w:rsidR="00C23AD1" w:rsidRDefault="00C23AD1" w:rsidP="00680B67">
            <w:pPr>
              <w:jc w:val="center"/>
            </w:pPr>
          </w:p>
        </w:tc>
      </w:tr>
    </w:tbl>
    <w:p w14:paraId="75737FA4" w14:textId="77777777" w:rsidR="00294862" w:rsidRDefault="00294862">
      <w:pPr>
        <w:widowControl/>
        <w:autoSpaceDE/>
        <w:autoSpaceDN/>
        <w:adjustRightInd/>
        <w:spacing w:after="0"/>
        <w:jc w:val="left"/>
        <w:rPr>
          <w:sz w:val="32"/>
          <w:szCs w:val="32"/>
        </w:rPr>
      </w:pPr>
      <w:r>
        <w:br w:type="page"/>
      </w:r>
    </w:p>
    <w:p w14:paraId="48F64B84" w14:textId="37814652" w:rsidR="003A6CF3" w:rsidRPr="00EE68E2" w:rsidRDefault="00A77A1E" w:rsidP="008A65BE">
      <w:pPr>
        <w:pStyle w:val="Titre"/>
        <w:rPr>
          <w:b/>
        </w:rPr>
      </w:pPr>
      <w:r w:rsidRPr="00EE68E2">
        <w:rPr>
          <w:b/>
        </w:rPr>
        <w:lastRenderedPageBreak/>
        <w:t>SOMMAIRE</w:t>
      </w:r>
    </w:p>
    <w:p w14:paraId="5ED6A5CA" w14:textId="77777777" w:rsidR="00233559" w:rsidRDefault="00233559" w:rsidP="008321B3">
      <w:pPr>
        <w:widowControl/>
        <w:autoSpaceDE/>
        <w:autoSpaceDN/>
        <w:adjustRightInd/>
        <w:spacing w:after="0"/>
        <w:jc w:val="left"/>
        <w:rPr>
          <w:rFonts w:asciiTheme="minorHAnsi" w:hAnsiTheme="minorHAnsi" w:cstheme="minorHAnsi"/>
          <w:b/>
          <w:bCs/>
          <w:caps/>
          <w:kern w:val="32"/>
          <w:sz w:val="28"/>
          <w:szCs w:val="32"/>
        </w:rPr>
      </w:pPr>
    </w:p>
    <w:p w14:paraId="793DF893" w14:textId="7E278450" w:rsidR="00084FBF" w:rsidRDefault="00ED4954">
      <w:pPr>
        <w:pStyle w:val="TM1"/>
        <w:tabs>
          <w:tab w:val="left" w:pos="1400"/>
          <w:tab w:val="right" w:leader="dot" w:pos="9063"/>
        </w:tabs>
        <w:rPr>
          <w:rFonts w:eastAsiaTheme="minorEastAsia" w:cstheme="minorBidi"/>
          <w:b w:val="0"/>
          <w:bCs w:val="0"/>
          <w:caps w:val="0"/>
          <w:noProof/>
          <w:kern w:val="2"/>
          <w:sz w:val="24"/>
          <w:szCs w:val="24"/>
          <w14:ligatures w14:val="standardContextual"/>
        </w:rPr>
      </w:pPr>
      <w:r>
        <w:rPr>
          <w:b w:val="0"/>
          <w:bCs w:val="0"/>
          <w:kern w:val="32"/>
          <w:sz w:val="28"/>
          <w:szCs w:val="32"/>
        </w:rPr>
        <w:fldChar w:fldCharType="begin"/>
      </w:r>
      <w:r>
        <w:rPr>
          <w:b w:val="0"/>
          <w:bCs w:val="0"/>
          <w:kern w:val="32"/>
          <w:sz w:val="28"/>
          <w:szCs w:val="32"/>
        </w:rPr>
        <w:instrText xml:space="preserve"> TOC \o "1-3" \h \z \u </w:instrText>
      </w:r>
      <w:r>
        <w:rPr>
          <w:b w:val="0"/>
          <w:bCs w:val="0"/>
          <w:kern w:val="32"/>
          <w:sz w:val="28"/>
          <w:szCs w:val="32"/>
        </w:rPr>
        <w:fldChar w:fldCharType="separate"/>
      </w:r>
      <w:hyperlink w:anchor="_Toc222149046" w:history="1">
        <w:r w:rsidR="00084FBF" w:rsidRPr="00F83464">
          <w:rPr>
            <w:rStyle w:val="Lienhypertexte"/>
            <w:noProof/>
            <w14:scene3d>
              <w14:camera w14:prst="orthographicFront"/>
              <w14:lightRig w14:rig="threePt" w14:dir="t">
                <w14:rot w14:lat="0" w14:lon="0" w14:rev="0"/>
              </w14:lightRig>
            </w14:scene3d>
          </w:rPr>
          <w:t>Article 1 -</w:t>
        </w:r>
        <w:r w:rsidR="00084FBF">
          <w:rPr>
            <w:rFonts w:eastAsiaTheme="minorEastAsia" w:cstheme="minorBidi"/>
            <w:b w:val="0"/>
            <w:bCs w:val="0"/>
            <w:caps w:val="0"/>
            <w:noProof/>
            <w:kern w:val="2"/>
            <w:sz w:val="24"/>
            <w:szCs w:val="24"/>
            <w14:ligatures w14:val="standardContextual"/>
          </w:rPr>
          <w:tab/>
        </w:r>
        <w:r w:rsidR="00084FBF" w:rsidRPr="00F83464">
          <w:rPr>
            <w:rStyle w:val="Lienhypertexte"/>
            <w:noProof/>
          </w:rPr>
          <w:t>CARACTERISTIQUES PRINCIPALES DU MARCHE</w:t>
        </w:r>
        <w:r w:rsidR="00084FBF">
          <w:rPr>
            <w:noProof/>
            <w:webHidden/>
          </w:rPr>
          <w:tab/>
        </w:r>
        <w:r w:rsidR="00084FBF">
          <w:rPr>
            <w:noProof/>
            <w:webHidden/>
          </w:rPr>
          <w:fldChar w:fldCharType="begin"/>
        </w:r>
        <w:r w:rsidR="00084FBF">
          <w:rPr>
            <w:noProof/>
            <w:webHidden/>
          </w:rPr>
          <w:instrText xml:space="preserve"> PAGEREF _Toc222149046 \h </w:instrText>
        </w:r>
        <w:r w:rsidR="00084FBF">
          <w:rPr>
            <w:noProof/>
            <w:webHidden/>
          </w:rPr>
        </w:r>
        <w:r w:rsidR="00084FBF">
          <w:rPr>
            <w:noProof/>
            <w:webHidden/>
          </w:rPr>
          <w:fldChar w:fldCharType="separate"/>
        </w:r>
        <w:r w:rsidR="00084FBF">
          <w:rPr>
            <w:noProof/>
            <w:webHidden/>
          </w:rPr>
          <w:t>4</w:t>
        </w:r>
        <w:r w:rsidR="00084FBF">
          <w:rPr>
            <w:noProof/>
            <w:webHidden/>
          </w:rPr>
          <w:fldChar w:fldCharType="end"/>
        </w:r>
      </w:hyperlink>
    </w:p>
    <w:p w14:paraId="59762705" w14:textId="5FFC9AF6"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047" w:history="1">
        <w:r w:rsidRPr="00F83464">
          <w:rPr>
            <w:rStyle w:val="Lienhypertexte"/>
            <w:noProof/>
          </w:rPr>
          <w:t>1.1</w:t>
        </w:r>
        <w:r>
          <w:rPr>
            <w:rFonts w:eastAsiaTheme="minorEastAsia" w:cstheme="minorBidi"/>
            <w:smallCaps w:val="0"/>
            <w:noProof/>
            <w:kern w:val="2"/>
            <w:sz w:val="24"/>
            <w:szCs w:val="24"/>
            <w14:ligatures w14:val="standardContextual"/>
          </w:rPr>
          <w:tab/>
        </w:r>
        <w:r w:rsidRPr="00F83464">
          <w:rPr>
            <w:rStyle w:val="Lienhypertexte"/>
            <w:noProof/>
          </w:rPr>
          <w:t>Objet du Marché public</w:t>
        </w:r>
        <w:r>
          <w:rPr>
            <w:noProof/>
            <w:webHidden/>
          </w:rPr>
          <w:tab/>
        </w:r>
        <w:r>
          <w:rPr>
            <w:noProof/>
            <w:webHidden/>
          </w:rPr>
          <w:fldChar w:fldCharType="begin"/>
        </w:r>
        <w:r>
          <w:rPr>
            <w:noProof/>
            <w:webHidden/>
          </w:rPr>
          <w:instrText xml:space="preserve"> PAGEREF _Toc222149047 \h </w:instrText>
        </w:r>
        <w:r>
          <w:rPr>
            <w:noProof/>
            <w:webHidden/>
          </w:rPr>
        </w:r>
        <w:r>
          <w:rPr>
            <w:noProof/>
            <w:webHidden/>
          </w:rPr>
          <w:fldChar w:fldCharType="separate"/>
        </w:r>
        <w:r>
          <w:rPr>
            <w:noProof/>
            <w:webHidden/>
          </w:rPr>
          <w:t>4</w:t>
        </w:r>
        <w:r>
          <w:rPr>
            <w:noProof/>
            <w:webHidden/>
          </w:rPr>
          <w:fldChar w:fldCharType="end"/>
        </w:r>
      </w:hyperlink>
    </w:p>
    <w:p w14:paraId="24C3E254" w14:textId="1FE4B5F4"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048" w:history="1">
        <w:r w:rsidRPr="00F83464">
          <w:rPr>
            <w:rStyle w:val="Lienhypertexte"/>
            <w:noProof/>
          </w:rPr>
          <w:t>1.2</w:t>
        </w:r>
        <w:r>
          <w:rPr>
            <w:rFonts w:eastAsiaTheme="minorEastAsia" w:cstheme="minorBidi"/>
            <w:smallCaps w:val="0"/>
            <w:noProof/>
            <w:kern w:val="2"/>
            <w:sz w:val="24"/>
            <w:szCs w:val="24"/>
            <w14:ligatures w14:val="standardContextual"/>
          </w:rPr>
          <w:tab/>
        </w:r>
        <w:r w:rsidRPr="00F83464">
          <w:rPr>
            <w:rStyle w:val="Lienhypertexte"/>
            <w:noProof/>
          </w:rPr>
          <w:t>Allotissement</w:t>
        </w:r>
        <w:r>
          <w:rPr>
            <w:noProof/>
            <w:webHidden/>
          </w:rPr>
          <w:tab/>
        </w:r>
        <w:r>
          <w:rPr>
            <w:noProof/>
            <w:webHidden/>
          </w:rPr>
          <w:fldChar w:fldCharType="begin"/>
        </w:r>
        <w:r>
          <w:rPr>
            <w:noProof/>
            <w:webHidden/>
          </w:rPr>
          <w:instrText xml:space="preserve"> PAGEREF _Toc222149048 \h </w:instrText>
        </w:r>
        <w:r>
          <w:rPr>
            <w:noProof/>
            <w:webHidden/>
          </w:rPr>
        </w:r>
        <w:r>
          <w:rPr>
            <w:noProof/>
            <w:webHidden/>
          </w:rPr>
          <w:fldChar w:fldCharType="separate"/>
        </w:r>
        <w:r>
          <w:rPr>
            <w:noProof/>
            <w:webHidden/>
          </w:rPr>
          <w:t>4</w:t>
        </w:r>
        <w:r>
          <w:rPr>
            <w:noProof/>
            <w:webHidden/>
          </w:rPr>
          <w:fldChar w:fldCharType="end"/>
        </w:r>
      </w:hyperlink>
    </w:p>
    <w:p w14:paraId="09CE7F7E" w14:textId="3B985DB1"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049" w:history="1">
        <w:r w:rsidRPr="00F83464">
          <w:rPr>
            <w:rStyle w:val="Lienhypertexte"/>
            <w:noProof/>
          </w:rPr>
          <w:t>1.3</w:t>
        </w:r>
        <w:r>
          <w:rPr>
            <w:rFonts w:eastAsiaTheme="minorEastAsia" w:cstheme="minorBidi"/>
            <w:smallCaps w:val="0"/>
            <w:noProof/>
            <w:kern w:val="2"/>
            <w:sz w:val="24"/>
            <w:szCs w:val="24"/>
            <w14:ligatures w14:val="standardContextual"/>
          </w:rPr>
          <w:tab/>
        </w:r>
        <w:r w:rsidRPr="00F83464">
          <w:rPr>
            <w:rStyle w:val="Lienhypertexte"/>
            <w:noProof/>
          </w:rPr>
          <w:t>Procédure du marché</w:t>
        </w:r>
        <w:r>
          <w:rPr>
            <w:noProof/>
            <w:webHidden/>
          </w:rPr>
          <w:tab/>
        </w:r>
        <w:r>
          <w:rPr>
            <w:noProof/>
            <w:webHidden/>
          </w:rPr>
          <w:fldChar w:fldCharType="begin"/>
        </w:r>
        <w:r>
          <w:rPr>
            <w:noProof/>
            <w:webHidden/>
          </w:rPr>
          <w:instrText xml:space="preserve"> PAGEREF _Toc222149049 \h </w:instrText>
        </w:r>
        <w:r>
          <w:rPr>
            <w:noProof/>
            <w:webHidden/>
          </w:rPr>
        </w:r>
        <w:r>
          <w:rPr>
            <w:noProof/>
            <w:webHidden/>
          </w:rPr>
          <w:fldChar w:fldCharType="separate"/>
        </w:r>
        <w:r>
          <w:rPr>
            <w:noProof/>
            <w:webHidden/>
          </w:rPr>
          <w:t>4</w:t>
        </w:r>
        <w:r>
          <w:rPr>
            <w:noProof/>
            <w:webHidden/>
          </w:rPr>
          <w:fldChar w:fldCharType="end"/>
        </w:r>
      </w:hyperlink>
    </w:p>
    <w:p w14:paraId="51FDC97B" w14:textId="79912B44"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050" w:history="1">
        <w:r w:rsidRPr="00F83464">
          <w:rPr>
            <w:rStyle w:val="Lienhypertexte"/>
            <w:noProof/>
          </w:rPr>
          <w:t>1.4</w:t>
        </w:r>
        <w:r>
          <w:rPr>
            <w:rFonts w:eastAsiaTheme="minorEastAsia" w:cstheme="minorBidi"/>
            <w:smallCaps w:val="0"/>
            <w:noProof/>
            <w:kern w:val="2"/>
            <w:sz w:val="24"/>
            <w:szCs w:val="24"/>
            <w14:ligatures w14:val="standardContextual"/>
          </w:rPr>
          <w:tab/>
        </w:r>
        <w:r w:rsidRPr="00F83464">
          <w:rPr>
            <w:rStyle w:val="Lienhypertexte"/>
            <w:noProof/>
          </w:rPr>
          <w:t>Forme et montant du Marché public</w:t>
        </w:r>
        <w:r>
          <w:rPr>
            <w:noProof/>
            <w:webHidden/>
          </w:rPr>
          <w:tab/>
        </w:r>
        <w:r>
          <w:rPr>
            <w:noProof/>
            <w:webHidden/>
          </w:rPr>
          <w:fldChar w:fldCharType="begin"/>
        </w:r>
        <w:r>
          <w:rPr>
            <w:noProof/>
            <w:webHidden/>
          </w:rPr>
          <w:instrText xml:space="preserve"> PAGEREF _Toc222149050 \h </w:instrText>
        </w:r>
        <w:r>
          <w:rPr>
            <w:noProof/>
            <w:webHidden/>
          </w:rPr>
        </w:r>
        <w:r>
          <w:rPr>
            <w:noProof/>
            <w:webHidden/>
          </w:rPr>
          <w:fldChar w:fldCharType="separate"/>
        </w:r>
        <w:r>
          <w:rPr>
            <w:noProof/>
            <w:webHidden/>
          </w:rPr>
          <w:t>4</w:t>
        </w:r>
        <w:r>
          <w:rPr>
            <w:noProof/>
            <w:webHidden/>
          </w:rPr>
          <w:fldChar w:fldCharType="end"/>
        </w:r>
      </w:hyperlink>
    </w:p>
    <w:p w14:paraId="1027632E" w14:textId="17C3910D"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051" w:history="1">
        <w:r w:rsidRPr="00F83464">
          <w:rPr>
            <w:rStyle w:val="Lienhypertexte"/>
            <w:noProof/>
          </w:rPr>
          <w:t>1.5</w:t>
        </w:r>
        <w:r>
          <w:rPr>
            <w:rFonts w:eastAsiaTheme="minorEastAsia" w:cstheme="minorBidi"/>
            <w:smallCaps w:val="0"/>
            <w:noProof/>
            <w:kern w:val="2"/>
            <w:sz w:val="24"/>
            <w:szCs w:val="24"/>
            <w14:ligatures w14:val="standardContextual"/>
          </w:rPr>
          <w:tab/>
        </w:r>
        <w:r w:rsidRPr="00F83464">
          <w:rPr>
            <w:rStyle w:val="Lienhypertexte"/>
            <w:noProof/>
          </w:rPr>
          <w:t>Durée du Marché public</w:t>
        </w:r>
        <w:r>
          <w:rPr>
            <w:noProof/>
            <w:webHidden/>
          </w:rPr>
          <w:tab/>
        </w:r>
        <w:r>
          <w:rPr>
            <w:noProof/>
            <w:webHidden/>
          </w:rPr>
          <w:fldChar w:fldCharType="begin"/>
        </w:r>
        <w:r>
          <w:rPr>
            <w:noProof/>
            <w:webHidden/>
          </w:rPr>
          <w:instrText xml:space="preserve"> PAGEREF _Toc222149051 \h </w:instrText>
        </w:r>
        <w:r>
          <w:rPr>
            <w:noProof/>
            <w:webHidden/>
          </w:rPr>
        </w:r>
        <w:r>
          <w:rPr>
            <w:noProof/>
            <w:webHidden/>
          </w:rPr>
          <w:fldChar w:fldCharType="separate"/>
        </w:r>
        <w:r>
          <w:rPr>
            <w:noProof/>
            <w:webHidden/>
          </w:rPr>
          <w:t>4</w:t>
        </w:r>
        <w:r>
          <w:rPr>
            <w:noProof/>
            <w:webHidden/>
          </w:rPr>
          <w:fldChar w:fldCharType="end"/>
        </w:r>
      </w:hyperlink>
    </w:p>
    <w:p w14:paraId="521499FA" w14:textId="54AA8873"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052" w:history="1">
        <w:r w:rsidRPr="00F83464">
          <w:rPr>
            <w:rStyle w:val="Lienhypertexte"/>
            <w:noProof/>
          </w:rPr>
          <w:t>1.6</w:t>
        </w:r>
        <w:r>
          <w:rPr>
            <w:rFonts w:eastAsiaTheme="minorEastAsia" w:cstheme="minorBidi"/>
            <w:smallCaps w:val="0"/>
            <w:noProof/>
            <w:kern w:val="2"/>
            <w:sz w:val="24"/>
            <w:szCs w:val="24"/>
            <w14:ligatures w14:val="standardContextual"/>
          </w:rPr>
          <w:tab/>
        </w:r>
        <w:r w:rsidRPr="00F83464">
          <w:rPr>
            <w:rStyle w:val="Lienhypertexte"/>
            <w:noProof/>
          </w:rPr>
          <w:t>Prestations attendues</w:t>
        </w:r>
        <w:r>
          <w:rPr>
            <w:noProof/>
            <w:webHidden/>
          </w:rPr>
          <w:tab/>
        </w:r>
        <w:r>
          <w:rPr>
            <w:noProof/>
            <w:webHidden/>
          </w:rPr>
          <w:fldChar w:fldCharType="begin"/>
        </w:r>
        <w:r>
          <w:rPr>
            <w:noProof/>
            <w:webHidden/>
          </w:rPr>
          <w:instrText xml:space="preserve"> PAGEREF _Toc222149052 \h </w:instrText>
        </w:r>
        <w:r>
          <w:rPr>
            <w:noProof/>
            <w:webHidden/>
          </w:rPr>
        </w:r>
        <w:r>
          <w:rPr>
            <w:noProof/>
            <w:webHidden/>
          </w:rPr>
          <w:fldChar w:fldCharType="separate"/>
        </w:r>
        <w:r>
          <w:rPr>
            <w:noProof/>
            <w:webHidden/>
          </w:rPr>
          <w:t>5</w:t>
        </w:r>
        <w:r>
          <w:rPr>
            <w:noProof/>
            <w:webHidden/>
          </w:rPr>
          <w:fldChar w:fldCharType="end"/>
        </w:r>
      </w:hyperlink>
    </w:p>
    <w:p w14:paraId="7B63E37C" w14:textId="466871F5"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053" w:history="1">
        <w:r w:rsidRPr="00F83464">
          <w:rPr>
            <w:rStyle w:val="Lienhypertexte"/>
            <w:noProof/>
          </w:rPr>
          <w:t>1.7</w:t>
        </w:r>
        <w:r>
          <w:rPr>
            <w:rFonts w:eastAsiaTheme="minorEastAsia" w:cstheme="minorBidi"/>
            <w:smallCaps w:val="0"/>
            <w:noProof/>
            <w:kern w:val="2"/>
            <w:sz w:val="24"/>
            <w:szCs w:val="24"/>
            <w14:ligatures w14:val="standardContextual"/>
          </w:rPr>
          <w:tab/>
        </w:r>
        <w:r w:rsidRPr="00F83464">
          <w:rPr>
            <w:rStyle w:val="Lienhypertexte"/>
            <w:noProof/>
          </w:rPr>
          <w:t>Secret professionnel</w:t>
        </w:r>
        <w:r>
          <w:rPr>
            <w:noProof/>
            <w:webHidden/>
          </w:rPr>
          <w:tab/>
        </w:r>
        <w:r>
          <w:rPr>
            <w:noProof/>
            <w:webHidden/>
          </w:rPr>
          <w:fldChar w:fldCharType="begin"/>
        </w:r>
        <w:r>
          <w:rPr>
            <w:noProof/>
            <w:webHidden/>
          </w:rPr>
          <w:instrText xml:space="preserve"> PAGEREF _Toc222149053 \h </w:instrText>
        </w:r>
        <w:r>
          <w:rPr>
            <w:noProof/>
            <w:webHidden/>
          </w:rPr>
        </w:r>
        <w:r>
          <w:rPr>
            <w:noProof/>
            <w:webHidden/>
          </w:rPr>
          <w:fldChar w:fldCharType="separate"/>
        </w:r>
        <w:r>
          <w:rPr>
            <w:noProof/>
            <w:webHidden/>
          </w:rPr>
          <w:t>5</w:t>
        </w:r>
        <w:r>
          <w:rPr>
            <w:noProof/>
            <w:webHidden/>
          </w:rPr>
          <w:fldChar w:fldCharType="end"/>
        </w:r>
      </w:hyperlink>
    </w:p>
    <w:p w14:paraId="421AF9D1" w14:textId="07CBB25D"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054" w:history="1">
        <w:r w:rsidRPr="00F83464">
          <w:rPr>
            <w:rStyle w:val="Lienhypertexte"/>
            <w:noProof/>
          </w:rPr>
          <w:t>1.8</w:t>
        </w:r>
        <w:r>
          <w:rPr>
            <w:rFonts w:eastAsiaTheme="minorEastAsia" w:cstheme="minorBidi"/>
            <w:smallCaps w:val="0"/>
            <w:noProof/>
            <w:kern w:val="2"/>
            <w:sz w:val="24"/>
            <w:szCs w:val="24"/>
            <w14:ligatures w14:val="standardContextual"/>
          </w:rPr>
          <w:tab/>
        </w:r>
        <w:r w:rsidRPr="00F83464">
          <w:rPr>
            <w:rStyle w:val="Lienhypertexte"/>
            <w:noProof/>
          </w:rPr>
          <w:t>OPTIONS : Prestations supplémentaires éventuelles (PSE)</w:t>
        </w:r>
        <w:r>
          <w:rPr>
            <w:noProof/>
            <w:webHidden/>
          </w:rPr>
          <w:tab/>
        </w:r>
        <w:r>
          <w:rPr>
            <w:noProof/>
            <w:webHidden/>
          </w:rPr>
          <w:fldChar w:fldCharType="begin"/>
        </w:r>
        <w:r>
          <w:rPr>
            <w:noProof/>
            <w:webHidden/>
          </w:rPr>
          <w:instrText xml:space="preserve"> PAGEREF _Toc222149054 \h </w:instrText>
        </w:r>
        <w:r>
          <w:rPr>
            <w:noProof/>
            <w:webHidden/>
          </w:rPr>
        </w:r>
        <w:r>
          <w:rPr>
            <w:noProof/>
            <w:webHidden/>
          </w:rPr>
          <w:fldChar w:fldCharType="separate"/>
        </w:r>
        <w:r>
          <w:rPr>
            <w:noProof/>
            <w:webHidden/>
          </w:rPr>
          <w:t>5</w:t>
        </w:r>
        <w:r>
          <w:rPr>
            <w:noProof/>
            <w:webHidden/>
          </w:rPr>
          <w:fldChar w:fldCharType="end"/>
        </w:r>
      </w:hyperlink>
    </w:p>
    <w:p w14:paraId="1FEEA4D0" w14:textId="36EFF948" w:rsidR="00084FBF" w:rsidRDefault="00084FBF">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149055" w:history="1">
        <w:r w:rsidRPr="00F83464">
          <w:rPr>
            <w:rStyle w:val="Lienhypertexte"/>
            <w:noProof/>
            <w14:scene3d>
              <w14:camera w14:prst="orthographicFront"/>
              <w14:lightRig w14:rig="threePt" w14:dir="t">
                <w14:rot w14:lat="0" w14:lon="0" w14:rev="0"/>
              </w14:lightRig>
            </w14:scene3d>
          </w:rPr>
          <w:t>Article 2 -</w:t>
        </w:r>
        <w:r>
          <w:rPr>
            <w:rFonts w:eastAsiaTheme="minorEastAsia" w:cstheme="minorBidi"/>
            <w:b w:val="0"/>
            <w:bCs w:val="0"/>
            <w:caps w:val="0"/>
            <w:noProof/>
            <w:kern w:val="2"/>
            <w:sz w:val="24"/>
            <w:szCs w:val="24"/>
            <w14:ligatures w14:val="standardContextual"/>
          </w:rPr>
          <w:tab/>
        </w:r>
        <w:r w:rsidRPr="00F83464">
          <w:rPr>
            <w:rStyle w:val="Lienhypertexte"/>
            <w:noProof/>
          </w:rPr>
          <w:t>REPRESENTANTS DES PARTIES</w:t>
        </w:r>
        <w:r>
          <w:rPr>
            <w:noProof/>
            <w:webHidden/>
          </w:rPr>
          <w:tab/>
        </w:r>
        <w:r>
          <w:rPr>
            <w:noProof/>
            <w:webHidden/>
          </w:rPr>
          <w:fldChar w:fldCharType="begin"/>
        </w:r>
        <w:r>
          <w:rPr>
            <w:noProof/>
            <w:webHidden/>
          </w:rPr>
          <w:instrText xml:space="preserve"> PAGEREF _Toc222149055 \h </w:instrText>
        </w:r>
        <w:r>
          <w:rPr>
            <w:noProof/>
            <w:webHidden/>
          </w:rPr>
        </w:r>
        <w:r>
          <w:rPr>
            <w:noProof/>
            <w:webHidden/>
          </w:rPr>
          <w:fldChar w:fldCharType="separate"/>
        </w:r>
        <w:r>
          <w:rPr>
            <w:noProof/>
            <w:webHidden/>
          </w:rPr>
          <w:t>5</w:t>
        </w:r>
        <w:r>
          <w:rPr>
            <w:noProof/>
            <w:webHidden/>
          </w:rPr>
          <w:fldChar w:fldCharType="end"/>
        </w:r>
      </w:hyperlink>
    </w:p>
    <w:p w14:paraId="213589E5" w14:textId="068BBF39"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056" w:history="1">
        <w:r w:rsidRPr="00F83464">
          <w:rPr>
            <w:rStyle w:val="Lienhypertexte"/>
            <w:noProof/>
          </w:rPr>
          <w:t>2.1</w:t>
        </w:r>
        <w:r>
          <w:rPr>
            <w:rFonts w:eastAsiaTheme="minorEastAsia" w:cstheme="minorBidi"/>
            <w:smallCaps w:val="0"/>
            <w:noProof/>
            <w:kern w:val="2"/>
            <w:sz w:val="24"/>
            <w:szCs w:val="24"/>
            <w14:ligatures w14:val="standardContextual"/>
          </w:rPr>
          <w:tab/>
        </w:r>
        <w:r w:rsidRPr="00F83464">
          <w:rPr>
            <w:rStyle w:val="Lienhypertexte"/>
            <w:noProof/>
          </w:rPr>
          <w:t>Représentation du pouvoir adjudicateur</w:t>
        </w:r>
        <w:r>
          <w:rPr>
            <w:noProof/>
            <w:webHidden/>
          </w:rPr>
          <w:tab/>
        </w:r>
        <w:r>
          <w:rPr>
            <w:noProof/>
            <w:webHidden/>
          </w:rPr>
          <w:fldChar w:fldCharType="begin"/>
        </w:r>
        <w:r>
          <w:rPr>
            <w:noProof/>
            <w:webHidden/>
          </w:rPr>
          <w:instrText xml:space="preserve"> PAGEREF _Toc222149056 \h </w:instrText>
        </w:r>
        <w:r>
          <w:rPr>
            <w:noProof/>
            <w:webHidden/>
          </w:rPr>
        </w:r>
        <w:r>
          <w:rPr>
            <w:noProof/>
            <w:webHidden/>
          </w:rPr>
          <w:fldChar w:fldCharType="separate"/>
        </w:r>
        <w:r>
          <w:rPr>
            <w:noProof/>
            <w:webHidden/>
          </w:rPr>
          <w:t>5</w:t>
        </w:r>
        <w:r>
          <w:rPr>
            <w:noProof/>
            <w:webHidden/>
          </w:rPr>
          <w:fldChar w:fldCharType="end"/>
        </w:r>
      </w:hyperlink>
    </w:p>
    <w:p w14:paraId="1DF7D0DD" w14:textId="67CA101E"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057" w:history="1">
        <w:r w:rsidRPr="00F83464">
          <w:rPr>
            <w:rStyle w:val="Lienhypertexte"/>
            <w:noProof/>
          </w:rPr>
          <w:t>2.2</w:t>
        </w:r>
        <w:r>
          <w:rPr>
            <w:rFonts w:eastAsiaTheme="minorEastAsia" w:cstheme="minorBidi"/>
            <w:smallCaps w:val="0"/>
            <w:noProof/>
            <w:kern w:val="2"/>
            <w:sz w:val="24"/>
            <w:szCs w:val="24"/>
            <w14:ligatures w14:val="standardContextual"/>
          </w:rPr>
          <w:tab/>
        </w:r>
        <w:r w:rsidRPr="00F83464">
          <w:rPr>
            <w:rStyle w:val="Lienhypertexte"/>
            <w:noProof/>
          </w:rPr>
          <w:t>Représentation du Titulaire</w:t>
        </w:r>
        <w:r>
          <w:rPr>
            <w:noProof/>
            <w:webHidden/>
          </w:rPr>
          <w:tab/>
        </w:r>
        <w:r>
          <w:rPr>
            <w:noProof/>
            <w:webHidden/>
          </w:rPr>
          <w:fldChar w:fldCharType="begin"/>
        </w:r>
        <w:r>
          <w:rPr>
            <w:noProof/>
            <w:webHidden/>
          </w:rPr>
          <w:instrText xml:space="preserve"> PAGEREF _Toc222149057 \h </w:instrText>
        </w:r>
        <w:r>
          <w:rPr>
            <w:noProof/>
            <w:webHidden/>
          </w:rPr>
        </w:r>
        <w:r>
          <w:rPr>
            <w:noProof/>
            <w:webHidden/>
          </w:rPr>
          <w:fldChar w:fldCharType="separate"/>
        </w:r>
        <w:r>
          <w:rPr>
            <w:noProof/>
            <w:webHidden/>
          </w:rPr>
          <w:t>5</w:t>
        </w:r>
        <w:r>
          <w:rPr>
            <w:noProof/>
            <w:webHidden/>
          </w:rPr>
          <w:fldChar w:fldCharType="end"/>
        </w:r>
      </w:hyperlink>
    </w:p>
    <w:p w14:paraId="47146A61" w14:textId="2246E671" w:rsidR="00084FBF" w:rsidRDefault="00084FBF">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149058" w:history="1">
        <w:r w:rsidRPr="00F83464">
          <w:rPr>
            <w:rStyle w:val="Lienhypertexte"/>
            <w:noProof/>
            <w14:scene3d>
              <w14:camera w14:prst="orthographicFront"/>
              <w14:lightRig w14:rig="threePt" w14:dir="t">
                <w14:rot w14:lat="0" w14:lon="0" w14:rev="0"/>
              </w14:lightRig>
            </w14:scene3d>
          </w:rPr>
          <w:t>Article 3 -</w:t>
        </w:r>
        <w:r>
          <w:rPr>
            <w:rFonts w:eastAsiaTheme="minorEastAsia" w:cstheme="minorBidi"/>
            <w:b w:val="0"/>
            <w:bCs w:val="0"/>
            <w:caps w:val="0"/>
            <w:noProof/>
            <w:kern w:val="2"/>
            <w:sz w:val="24"/>
            <w:szCs w:val="24"/>
            <w14:ligatures w14:val="standardContextual"/>
          </w:rPr>
          <w:tab/>
        </w:r>
        <w:r w:rsidRPr="00F83464">
          <w:rPr>
            <w:rStyle w:val="Lienhypertexte"/>
            <w:noProof/>
          </w:rPr>
          <w:t>DOCUMENTS CONTRACTUELS</w:t>
        </w:r>
        <w:r>
          <w:rPr>
            <w:noProof/>
            <w:webHidden/>
          </w:rPr>
          <w:tab/>
        </w:r>
        <w:r>
          <w:rPr>
            <w:noProof/>
            <w:webHidden/>
          </w:rPr>
          <w:fldChar w:fldCharType="begin"/>
        </w:r>
        <w:r>
          <w:rPr>
            <w:noProof/>
            <w:webHidden/>
          </w:rPr>
          <w:instrText xml:space="preserve"> PAGEREF _Toc222149058 \h </w:instrText>
        </w:r>
        <w:r>
          <w:rPr>
            <w:noProof/>
            <w:webHidden/>
          </w:rPr>
        </w:r>
        <w:r>
          <w:rPr>
            <w:noProof/>
            <w:webHidden/>
          </w:rPr>
          <w:fldChar w:fldCharType="separate"/>
        </w:r>
        <w:r>
          <w:rPr>
            <w:noProof/>
            <w:webHidden/>
          </w:rPr>
          <w:t>5</w:t>
        </w:r>
        <w:r>
          <w:rPr>
            <w:noProof/>
            <w:webHidden/>
          </w:rPr>
          <w:fldChar w:fldCharType="end"/>
        </w:r>
      </w:hyperlink>
    </w:p>
    <w:p w14:paraId="7541D8A3" w14:textId="395D7AB4" w:rsidR="00084FBF" w:rsidRDefault="00084FBF">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149059" w:history="1">
        <w:r w:rsidRPr="00F83464">
          <w:rPr>
            <w:rStyle w:val="Lienhypertexte"/>
            <w:noProof/>
            <w14:scene3d>
              <w14:camera w14:prst="orthographicFront"/>
              <w14:lightRig w14:rig="threePt" w14:dir="t">
                <w14:rot w14:lat="0" w14:lon="0" w14:rev="0"/>
              </w14:lightRig>
            </w14:scene3d>
          </w:rPr>
          <w:t>Article 4 -</w:t>
        </w:r>
        <w:r>
          <w:rPr>
            <w:rFonts w:eastAsiaTheme="minorEastAsia" w:cstheme="minorBidi"/>
            <w:b w:val="0"/>
            <w:bCs w:val="0"/>
            <w:caps w:val="0"/>
            <w:noProof/>
            <w:kern w:val="2"/>
            <w:sz w:val="24"/>
            <w:szCs w:val="24"/>
            <w14:ligatures w14:val="standardContextual"/>
          </w:rPr>
          <w:tab/>
        </w:r>
        <w:r w:rsidRPr="00F83464">
          <w:rPr>
            <w:rStyle w:val="Lienhypertexte"/>
            <w:noProof/>
          </w:rPr>
          <w:t>MODALITES DE VERIFICATION DES PRESTATIONS</w:t>
        </w:r>
        <w:r>
          <w:rPr>
            <w:noProof/>
            <w:webHidden/>
          </w:rPr>
          <w:tab/>
        </w:r>
        <w:r>
          <w:rPr>
            <w:noProof/>
            <w:webHidden/>
          </w:rPr>
          <w:fldChar w:fldCharType="begin"/>
        </w:r>
        <w:r>
          <w:rPr>
            <w:noProof/>
            <w:webHidden/>
          </w:rPr>
          <w:instrText xml:space="preserve"> PAGEREF _Toc222149059 \h </w:instrText>
        </w:r>
        <w:r>
          <w:rPr>
            <w:noProof/>
            <w:webHidden/>
          </w:rPr>
        </w:r>
        <w:r>
          <w:rPr>
            <w:noProof/>
            <w:webHidden/>
          </w:rPr>
          <w:fldChar w:fldCharType="separate"/>
        </w:r>
        <w:r>
          <w:rPr>
            <w:noProof/>
            <w:webHidden/>
          </w:rPr>
          <w:t>6</w:t>
        </w:r>
        <w:r>
          <w:rPr>
            <w:noProof/>
            <w:webHidden/>
          </w:rPr>
          <w:fldChar w:fldCharType="end"/>
        </w:r>
      </w:hyperlink>
    </w:p>
    <w:p w14:paraId="7A20D767" w14:textId="73D20B90" w:rsidR="00084FBF" w:rsidRDefault="00084FBF">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149060" w:history="1">
        <w:r w:rsidRPr="00F83464">
          <w:rPr>
            <w:rStyle w:val="Lienhypertexte"/>
            <w:noProof/>
            <w14:scene3d>
              <w14:camera w14:prst="orthographicFront"/>
              <w14:lightRig w14:rig="threePt" w14:dir="t">
                <w14:rot w14:lat="0" w14:lon="0" w14:rev="0"/>
              </w14:lightRig>
            </w14:scene3d>
          </w:rPr>
          <w:t>Article 5 -</w:t>
        </w:r>
        <w:r>
          <w:rPr>
            <w:rFonts w:eastAsiaTheme="minorEastAsia" w:cstheme="minorBidi"/>
            <w:b w:val="0"/>
            <w:bCs w:val="0"/>
            <w:caps w:val="0"/>
            <w:noProof/>
            <w:kern w:val="2"/>
            <w:sz w:val="24"/>
            <w:szCs w:val="24"/>
            <w14:ligatures w14:val="standardContextual"/>
          </w:rPr>
          <w:tab/>
        </w:r>
        <w:r w:rsidRPr="00F83464">
          <w:rPr>
            <w:rStyle w:val="Lienhypertexte"/>
            <w:noProof/>
          </w:rPr>
          <w:t>CESSION DE DROIT</w:t>
        </w:r>
        <w:r>
          <w:rPr>
            <w:noProof/>
            <w:webHidden/>
          </w:rPr>
          <w:tab/>
        </w:r>
        <w:r>
          <w:rPr>
            <w:noProof/>
            <w:webHidden/>
          </w:rPr>
          <w:fldChar w:fldCharType="begin"/>
        </w:r>
        <w:r>
          <w:rPr>
            <w:noProof/>
            <w:webHidden/>
          </w:rPr>
          <w:instrText xml:space="preserve"> PAGEREF _Toc222149060 \h </w:instrText>
        </w:r>
        <w:r>
          <w:rPr>
            <w:noProof/>
            <w:webHidden/>
          </w:rPr>
        </w:r>
        <w:r>
          <w:rPr>
            <w:noProof/>
            <w:webHidden/>
          </w:rPr>
          <w:fldChar w:fldCharType="separate"/>
        </w:r>
        <w:r>
          <w:rPr>
            <w:noProof/>
            <w:webHidden/>
          </w:rPr>
          <w:t>6</w:t>
        </w:r>
        <w:r>
          <w:rPr>
            <w:noProof/>
            <w:webHidden/>
          </w:rPr>
          <w:fldChar w:fldCharType="end"/>
        </w:r>
      </w:hyperlink>
    </w:p>
    <w:p w14:paraId="58F483BA" w14:textId="4CC3C287" w:rsidR="00084FBF" w:rsidRDefault="00084FBF">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149061" w:history="1">
        <w:r w:rsidRPr="00F83464">
          <w:rPr>
            <w:rStyle w:val="Lienhypertexte"/>
            <w:noProof/>
            <w14:scene3d>
              <w14:camera w14:prst="orthographicFront"/>
              <w14:lightRig w14:rig="threePt" w14:dir="t">
                <w14:rot w14:lat="0" w14:lon="0" w14:rev="0"/>
              </w14:lightRig>
            </w14:scene3d>
          </w:rPr>
          <w:t>Article 6 -</w:t>
        </w:r>
        <w:r>
          <w:rPr>
            <w:rFonts w:eastAsiaTheme="minorEastAsia" w:cstheme="minorBidi"/>
            <w:b w:val="0"/>
            <w:bCs w:val="0"/>
            <w:caps w:val="0"/>
            <w:noProof/>
            <w:kern w:val="2"/>
            <w:sz w:val="24"/>
            <w:szCs w:val="24"/>
            <w14:ligatures w14:val="standardContextual"/>
          </w:rPr>
          <w:tab/>
        </w:r>
        <w:r w:rsidRPr="00F83464">
          <w:rPr>
            <w:rStyle w:val="Lienhypertexte"/>
            <w:noProof/>
          </w:rPr>
          <w:t>PRIX DU MARCHE</w:t>
        </w:r>
        <w:r>
          <w:rPr>
            <w:noProof/>
            <w:webHidden/>
          </w:rPr>
          <w:tab/>
        </w:r>
        <w:r>
          <w:rPr>
            <w:noProof/>
            <w:webHidden/>
          </w:rPr>
          <w:fldChar w:fldCharType="begin"/>
        </w:r>
        <w:r>
          <w:rPr>
            <w:noProof/>
            <w:webHidden/>
          </w:rPr>
          <w:instrText xml:space="preserve"> PAGEREF _Toc222149061 \h </w:instrText>
        </w:r>
        <w:r>
          <w:rPr>
            <w:noProof/>
            <w:webHidden/>
          </w:rPr>
        </w:r>
        <w:r>
          <w:rPr>
            <w:noProof/>
            <w:webHidden/>
          </w:rPr>
          <w:fldChar w:fldCharType="separate"/>
        </w:r>
        <w:r>
          <w:rPr>
            <w:noProof/>
            <w:webHidden/>
          </w:rPr>
          <w:t>6</w:t>
        </w:r>
        <w:r>
          <w:rPr>
            <w:noProof/>
            <w:webHidden/>
          </w:rPr>
          <w:fldChar w:fldCharType="end"/>
        </w:r>
      </w:hyperlink>
    </w:p>
    <w:p w14:paraId="376E5368" w14:textId="6B544C09"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062" w:history="1">
        <w:r w:rsidRPr="00F83464">
          <w:rPr>
            <w:rStyle w:val="Lienhypertexte"/>
            <w:noProof/>
          </w:rPr>
          <w:t>6.1</w:t>
        </w:r>
        <w:r>
          <w:rPr>
            <w:rFonts w:eastAsiaTheme="minorEastAsia" w:cstheme="minorBidi"/>
            <w:smallCaps w:val="0"/>
            <w:noProof/>
            <w:kern w:val="2"/>
            <w:sz w:val="24"/>
            <w:szCs w:val="24"/>
            <w14:ligatures w14:val="standardContextual"/>
          </w:rPr>
          <w:tab/>
        </w:r>
        <w:r w:rsidRPr="00F83464">
          <w:rPr>
            <w:rStyle w:val="Lienhypertexte"/>
            <w:noProof/>
          </w:rPr>
          <w:t>Forme des prix</w:t>
        </w:r>
        <w:r>
          <w:rPr>
            <w:noProof/>
            <w:webHidden/>
          </w:rPr>
          <w:tab/>
        </w:r>
        <w:r>
          <w:rPr>
            <w:noProof/>
            <w:webHidden/>
          </w:rPr>
          <w:fldChar w:fldCharType="begin"/>
        </w:r>
        <w:r>
          <w:rPr>
            <w:noProof/>
            <w:webHidden/>
          </w:rPr>
          <w:instrText xml:space="preserve"> PAGEREF _Toc222149062 \h </w:instrText>
        </w:r>
        <w:r>
          <w:rPr>
            <w:noProof/>
            <w:webHidden/>
          </w:rPr>
        </w:r>
        <w:r>
          <w:rPr>
            <w:noProof/>
            <w:webHidden/>
          </w:rPr>
          <w:fldChar w:fldCharType="separate"/>
        </w:r>
        <w:r>
          <w:rPr>
            <w:noProof/>
            <w:webHidden/>
          </w:rPr>
          <w:t>6</w:t>
        </w:r>
        <w:r>
          <w:rPr>
            <w:noProof/>
            <w:webHidden/>
          </w:rPr>
          <w:fldChar w:fldCharType="end"/>
        </w:r>
      </w:hyperlink>
    </w:p>
    <w:p w14:paraId="1E8298A5" w14:textId="439AEE5D"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063" w:history="1">
        <w:r w:rsidRPr="00F83464">
          <w:rPr>
            <w:rStyle w:val="Lienhypertexte"/>
            <w:noProof/>
          </w:rPr>
          <w:t>6.2</w:t>
        </w:r>
        <w:r>
          <w:rPr>
            <w:rFonts w:eastAsiaTheme="minorEastAsia" w:cstheme="minorBidi"/>
            <w:smallCaps w:val="0"/>
            <w:noProof/>
            <w:kern w:val="2"/>
            <w:sz w:val="24"/>
            <w:szCs w:val="24"/>
            <w14:ligatures w14:val="standardContextual"/>
          </w:rPr>
          <w:tab/>
        </w:r>
        <w:r w:rsidRPr="00F83464">
          <w:rPr>
            <w:rStyle w:val="Lienhypertexte"/>
            <w:noProof/>
          </w:rPr>
          <w:t>Prix</w:t>
        </w:r>
        <w:r>
          <w:rPr>
            <w:noProof/>
            <w:webHidden/>
          </w:rPr>
          <w:tab/>
        </w:r>
        <w:r>
          <w:rPr>
            <w:noProof/>
            <w:webHidden/>
          </w:rPr>
          <w:fldChar w:fldCharType="begin"/>
        </w:r>
        <w:r>
          <w:rPr>
            <w:noProof/>
            <w:webHidden/>
          </w:rPr>
          <w:instrText xml:space="preserve"> PAGEREF _Toc222149063 \h </w:instrText>
        </w:r>
        <w:r>
          <w:rPr>
            <w:noProof/>
            <w:webHidden/>
          </w:rPr>
        </w:r>
        <w:r>
          <w:rPr>
            <w:noProof/>
            <w:webHidden/>
          </w:rPr>
          <w:fldChar w:fldCharType="separate"/>
        </w:r>
        <w:r>
          <w:rPr>
            <w:noProof/>
            <w:webHidden/>
          </w:rPr>
          <w:t>6</w:t>
        </w:r>
        <w:r>
          <w:rPr>
            <w:noProof/>
            <w:webHidden/>
          </w:rPr>
          <w:fldChar w:fldCharType="end"/>
        </w:r>
      </w:hyperlink>
    </w:p>
    <w:p w14:paraId="1326BFF2" w14:textId="782A369C"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064" w:history="1">
        <w:r w:rsidRPr="00F83464">
          <w:rPr>
            <w:rStyle w:val="Lienhypertexte"/>
            <w:noProof/>
          </w:rPr>
          <w:t>6.3</w:t>
        </w:r>
        <w:r>
          <w:rPr>
            <w:rFonts w:eastAsiaTheme="minorEastAsia" w:cstheme="minorBidi"/>
            <w:smallCaps w:val="0"/>
            <w:noProof/>
            <w:kern w:val="2"/>
            <w:sz w:val="24"/>
            <w:szCs w:val="24"/>
            <w14:ligatures w14:val="standardContextual"/>
          </w:rPr>
          <w:tab/>
        </w:r>
        <w:r w:rsidRPr="00F83464">
          <w:rPr>
            <w:rStyle w:val="Lienhypertexte"/>
            <w:noProof/>
          </w:rPr>
          <w:t>Contenu des prix</w:t>
        </w:r>
        <w:r>
          <w:rPr>
            <w:noProof/>
            <w:webHidden/>
          </w:rPr>
          <w:tab/>
        </w:r>
        <w:r>
          <w:rPr>
            <w:noProof/>
            <w:webHidden/>
          </w:rPr>
          <w:fldChar w:fldCharType="begin"/>
        </w:r>
        <w:r>
          <w:rPr>
            <w:noProof/>
            <w:webHidden/>
          </w:rPr>
          <w:instrText xml:space="preserve"> PAGEREF _Toc222149064 \h </w:instrText>
        </w:r>
        <w:r>
          <w:rPr>
            <w:noProof/>
            <w:webHidden/>
          </w:rPr>
        </w:r>
        <w:r>
          <w:rPr>
            <w:noProof/>
            <w:webHidden/>
          </w:rPr>
          <w:fldChar w:fldCharType="separate"/>
        </w:r>
        <w:r>
          <w:rPr>
            <w:noProof/>
            <w:webHidden/>
          </w:rPr>
          <w:t>6</w:t>
        </w:r>
        <w:r>
          <w:rPr>
            <w:noProof/>
            <w:webHidden/>
          </w:rPr>
          <w:fldChar w:fldCharType="end"/>
        </w:r>
      </w:hyperlink>
    </w:p>
    <w:p w14:paraId="509E5DC3" w14:textId="2A150FA5" w:rsidR="00084FBF" w:rsidRDefault="00084FBF">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149065" w:history="1">
        <w:r w:rsidRPr="00F83464">
          <w:rPr>
            <w:rStyle w:val="Lienhypertexte"/>
            <w:noProof/>
            <w14:scene3d>
              <w14:camera w14:prst="orthographicFront"/>
              <w14:lightRig w14:rig="threePt" w14:dir="t">
                <w14:rot w14:lat="0" w14:lon="0" w14:rev="0"/>
              </w14:lightRig>
            </w14:scene3d>
          </w:rPr>
          <w:t>Article 7 -</w:t>
        </w:r>
        <w:r>
          <w:rPr>
            <w:rFonts w:eastAsiaTheme="minorEastAsia" w:cstheme="minorBidi"/>
            <w:b w:val="0"/>
            <w:bCs w:val="0"/>
            <w:caps w:val="0"/>
            <w:noProof/>
            <w:kern w:val="2"/>
            <w:sz w:val="24"/>
            <w:szCs w:val="24"/>
            <w14:ligatures w14:val="standardContextual"/>
          </w:rPr>
          <w:tab/>
        </w:r>
        <w:r w:rsidRPr="00F83464">
          <w:rPr>
            <w:rStyle w:val="Lienhypertexte"/>
            <w:noProof/>
          </w:rPr>
          <w:t>MODALITES DE PAIEMENT</w:t>
        </w:r>
        <w:r>
          <w:rPr>
            <w:noProof/>
            <w:webHidden/>
          </w:rPr>
          <w:tab/>
        </w:r>
        <w:r>
          <w:rPr>
            <w:noProof/>
            <w:webHidden/>
          </w:rPr>
          <w:fldChar w:fldCharType="begin"/>
        </w:r>
        <w:r>
          <w:rPr>
            <w:noProof/>
            <w:webHidden/>
          </w:rPr>
          <w:instrText xml:space="preserve"> PAGEREF _Toc222149065 \h </w:instrText>
        </w:r>
        <w:r>
          <w:rPr>
            <w:noProof/>
            <w:webHidden/>
          </w:rPr>
        </w:r>
        <w:r>
          <w:rPr>
            <w:noProof/>
            <w:webHidden/>
          </w:rPr>
          <w:fldChar w:fldCharType="separate"/>
        </w:r>
        <w:r>
          <w:rPr>
            <w:noProof/>
            <w:webHidden/>
          </w:rPr>
          <w:t>6</w:t>
        </w:r>
        <w:r>
          <w:rPr>
            <w:noProof/>
            <w:webHidden/>
          </w:rPr>
          <w:fldChar w:fldCharType="end"/>
        </w:r>
      </w:hyperlink>
    </w:p>
    <w:p w14:paraId="667FDA2E" w14:textId="502E3BA2"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066" w:history="1">
        <w:r w:rsidRPr="00F83464">
          <w:rPr>
            <w:rStyle w:val="Lienhypertexte"/>
            <w:noProof/>
          </w:rPr>
          <w:t>7.1</w:t>
        </w:r>
        <w:r>
          <w:rPr>
            <w:rFonts w:eastAsiaTheme="minorEastAsia" w:cstheme="minorBidi"/>
            <w:smallCaps w:val="0"/>
            <w:noProof/>
            <w:kern w:val="2"/>
            <w:sz w:val="24"/>
            <w:szCs w:val="24"/>
            <w14:ligatures w14:val="standardContextual"/>
          </w:rPr>
          <w:tab/>
        </w:r>
        <w:r w:rsidRPr="00F83464">
          <w:rPr>
            <w:rStyle w:val="Lienhypertexte"/>
            <w:noProof/>
          </w:rPr>
          <w:t>Avance</w:t>
        </w:r>
        <w:r>
          <w:rPr>
            <w:noProof/>
            <w:webHidden/>
          </w:rPr>
          <w:tab/>
        </w:r>
        <w:r>
          <w:rPr>
            <w:noProof/>
            <w:webHidden/>
          </w:rPr>
          <w:fldChar w:fldCharType="begin"/>
        </w:r>
        <w:r>
          <w:rPr>
            <w:noProof/>
            <w:webHidden/>
          </w:rPr>
          <w:instrText xml:space="preserve"> PAGEREF _Toc222149066 \h </w:instrText>
        </w:r>
        <w:r>
          <w:rPr>
            <w:noProof/>
            <w:webHidden/>
          </w:rPr>
        </w:r>
        <w:r>
          <w:rPr>
            <w:noProof/>
            <w:webHidden/>
          </w:rPr>
          <w:fldChar w:fldCharType="separate"/>
        </w:r>
        <w:r>
          <w:rPr>
            <w:noProof/>
            <w:webHidden/>
          </w:rPr>
          <w:t>6</w:t>
        </w:r>
        <w:r>
          <w:rPr>
            <w:noProof/>
            <w:webHidden/>
          </w:rPr>
          <w:fldChar w:fldCharType="end"/>
        </w:r>
      </w:hyperlink>
    </w:p>
    <w:p w14:paraId="51E1F678" w14:textId="170E1627"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067" w:history="1">
        <w:r w:rsidRPr="00F83464">
          <w:rPr>
            <w:rStyle w:val="Lienhypertexte"/>
            <w:noProof/>
          </w:rPr>
          <w:t>7.2</w:t>
        </w:r>
        <w:r>
          <w:rPr>
            <w:rFonts w:eastAsiaTheme="minorEastAsia" w:cstheme="minorBidi"/>
            <w:smallCaps w:val="0"/>
            <w:noProof/>
            <w:kern w:val="2"/>
            <w:sz w:val="24"/>
            <w:szCs w:val="24"/>
            <w14:ligatures w14:val="standardContextual"/>
          </w:rPr>
          <w:tab/>
        </w:r>
        <w:r w:rsidRPr="00F83464">
          <w:rPr>
            <w:rStyle w:val="Lienhypertexte"/>
            <w:noProof/>
          </w:rPr>
          <w:t>Acompte</w:t>
        </w:r>
        <w:r>
          <w:rPr>
            <w:noProof/>
            <w:webHidden/>
          </w:rPr>
          <w:tab/>
        </w:r>
        <w:r>
          <w:rPr>
            <w:noProof/>
            <w:webHidden/>
          </w:rPr>
          <w:fldChar w:fldCharType="begin"/>
        </w:r>
        <w:r>
          <w:rPr>
            <w:noProof/>
            <w:webHidden/>
          </w:rPr>
          <w:instrText xml:space="preserve"> PAGEREF _Toc222149067 \h </w:instrText>
        </w:r>
        <w:r>
          <w:rPr>
            <w:noProof/>
            <w:webHidden/>
          </w:rPr>
        </w:r>
        <w:r>
          <w:rPr>
            <w:noProof/>
            <w:webHidden/>
          </w:rPr>
          <w:fldChar w:fldCharType="separate"/>
        </w:r>
        <w:r>
          <w:rPr>
            <w:noProof/>
            <w:webHidden/>
          </w:rPr>
          <w:t>6</w:t>
        </w:r>
        <w:r>
          <w:rPr>
            <w:noProof/>
            <w:webHidden/>
          </w:rPr>
          <w:fldChar w:fldCharType="end"/>
        </w:r>
      </w:hyperlink>
    </w:p>
    <w:p w14:paraId="64B938AD" w14:textId="1FCDC2B4"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068" w:history="1">
        <w:r w:rsidRPr="00F83464">
          <w:rPr>
            <w:rStyle w:val="Lienhypertexte"/>
            <w:noProof/>
          </w:rPr>
          <w:t>7.3</w:t>
        </w:r>
        <w:r>
          <w:rPr>
            <w:rFonts w:eastAsiaTheme="minorEastAsia" w:cstheme="minorBidi"/>
            <w:smallCaps w:val="0"/>
            <w:noProof/>
            <w:kern w:val="2"/>
            <w:sz w:val="24"/>
            <w:szCs w:val="24"/>
            <w14:ligatures w14:val="standardContextual"/>
          </w:rPr>
          <w:tab/>
        </w:r>
        <w:r w:rsidRPr="00F83464">
          <w:rPr>
            <w:rStyle w:val="Lienhypertexte"/>
            <w:noProof/>
          </w:rPr>
          <w:t>Rythme des paiements</w:t>
        </w:r>
        <w:r>
          <w:rPr>
            <w:noProof/>
            <w:webHidden/>
          </w:rPr>
          <w:tab/>
        </w:r>
        <w:r>
          <w:rPr>
            <w:noProof/>
            <w:webHidden/>
          </w:rPr>
          <w:fldChar w:fldCharType="begin"/>
        </w:r>
        <w:r>
          <w:rPr>
            <w:noProof/>
            <w:webHidden/>
          </w:rPr>
          <w:instrText xml:space="preserve"> PAGEREF _Toc222149068 \h </w:instrText>
        </w:r>
        <w:r>
          <w:rPr>
            <w:noProof/>
            <w:webHidden/>
          </w:rPr>
        </w:r>
        <w:r>
          <w:rPr>
            <w:noProof/>
            <w:webHidden/>
          </w:rPr>
          <w:fldChar w:fldCharType="separate"/>
        </w:r>
        <w:r>
          <w:rPr>
            <w:noProof/>
            <w:webHidden/>
          </w:rPr>
          <w:t>6</w:t>
        </w:r>
        <w:r>
          <w:rPr>
            <w:noProof/>
            <w:webHidden/>
          </w:rPr>
          <w:fldChar w:fldCharType="end"/>
        </w:r>
      </w:hyperlink>
    </w:p>
    <w:p w14:paraId="30C031F2" w14:textId="7FCF0BCD"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069" w:history="1">
        <w:r w:rsidRPr="00F83464">
          <w:rPr>
            <w:rStyle w:val="Lienhypertexte"/>
            <w:noProof/>
          </w:rPr>
          <w:t>7.4</w:t>
        </w:r>
        <w:r>
          <w:rPr>
            <w:rFonts w:eastAsiaTheme="minorEastAsia" w:cstheme="minorBidi"/>
            <w:smallCaps w:val="0"/>
            <w:noProof/>
            <w:kern w:val="2"/>
            <w:sz w:val="24"/>
            <w:szCs w:val="24"/>
            <w14:ligatures w14:val="standardContextual"/>
          </w:rPr>
          <w:tab/>
        </w:r>
        <w:r w:rsidRPr="00F83464">
          <w:rPr>
            <w:rStyle w:val="Lienhypertexte"/>
            <w:noProof/>
          </w:rPr>
          <w:t>Présentation des demandes de paiement</w:t>
        </w:r>
        <w:r>
          <w:rPr>
            <w:noProof/>
            <w:webHidden/>
          </w:rPr>
          <w:tab/>
        </w:r>
        <w:r>
          <w:rPr>
            <w:noProof/>
            <w:webHidden/>
          </w:rPr>
          <w:fldChar w:fldCharType="begin"/>
        </w:r>
        <w:r>
          <w:rPr>
            <w:noProof/>
            <w:webHidden/>
          </w:rPr>
          <w:instrText xml:space="preserve"> PAGEREF _Toc222149069 \h </w:instrText>
        </w:r>
        <w:r>
          <w:rPr>
            <w:noProof/>
            <w:webHidden/>
          </w:rPr>
        </w:r>
        <w:r>
          <w:rPr>
            <w:noProof/>
            <w:webHidden/>
          </w:rPr>
          <w:fldChar w:fldCharType="separate"/>
        </w:r>
        <w:r>
          <w:rPr>
            <w:noProof/>
            <w:webHidden/>
          </w:rPr>
          <w:t>7</w:t>
        </w:r>
        <w:r>
          <w:rPr>
            <w:noProof/>
            <w:webHidden/>
          </w:rPr>
          <w:fldChar w:fldCharType="end"/>
        </w:r>
      </w:hyperlink>
    </w:p>
    <w:p w14:paraId="5848D65F" w14:textId="614956B1" w:rsidR="00084FBF" w:rsidRDefault="00084FBF">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22149070" w:history="1">
        <w:r w:rsidRPr="00F83464">
          <w:rPr>
            <w:rStyle w:val="Lienhypertexte"/>
            <w:noProof/>
          </w:rPr>
          <w:t>7.4.1</w:t>
        </w:r>
        <w:r>
          <w:rPr>
            <w:rFonts w:eastAsiaTheme="minorEastAsia" w:cstheme="minorBidi"/>
            <w:i w:val="0"/>
            <w:iCs w:val="0"/>
            <w:noProof/>
            <w:kern w:val="2"/>
            <w:sz w:val="24"/>
            <w:szCs w:val="24"/>
            <w14:ligatures w14:val="standardContextual"/>
          </w:rPr>
          <w:tab/>
        </w:r>
        <w:r w:rsidRPr="00F83464">
          <w:rPr>
            <w:rStyle w:val="Lienhypertexte"/>
            <w:noProof/>
          </w:rPr>
          <w:t>Facturation dématérialisée</w:t>
        </w:r>
        <w:r>
          <w:rPr>
            <w:noProof/>
            <w:webHidden/>
          </w:rPr>
          <w:tab/>
        </w:r>
        <w:r>
          <w:rPr>
            <w:noProof/>
            <w:webHidden/>
          </w:rPr>
          <w:fldChar w:fldCharType="begin"/>
        </w:r>
        <w:r>
          <w:rPr>
            <w:noProof/>
            <w:webHidden/>
          </w:rPr>
          <w:instrText xml:space="preserve"> PAGEREF _Toc222149070 \h </w:instrText>
        </w:r>
        <w:r>
          <w:rPr>
            <w:noProof/>
            <w:webHidden/>
          </w:rPr>
        </w:r>
        <w:r>
          <w:rPr>
            <w:noProof/>
            <w:webHidden/>
          </w:rPr>
          <w:fldChar w:fldCharType="separate"/>
        </w:r>
        <w:r>
          <w:rPr>
            <w:noProof/>
            <w:webHidden/>
          </w:rPr>
          <w:t>7</w:t>
        </w:r>
        <w:r>
          <w:rPr>
            <w:noProof/>
            <w:webHidden/>
          </w:rPr>
          <w:fldChar w:fldCharType="end"/>
        </w:r>
      </w:hyperlink>
    </w:p>
    <w:p w14:paraId="7D54E2F5" w14:textId="06C3026E" w:rsidR="00084FBF" w:rsidRDefault="00084FBF">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22149071" w:history="1">
        <w:r w:rsidRPr="00F83464">
          <w:rPr>
            <w:rStyle w:val="Lienhypertexte"/>
            <w:noProof/>
          </w:rPr>
          <w:t>7.4.2</w:t>
        </w:r>
        <w:r>
          <w:rPr>
            <w:rFonts w:eastAsiaTheme="minorEastAsia" w:cstheme="minorBidi"/>
            <w:i w:val="0"/>
            <w:iCs w:val="0"/>
            <w:noProof/>
            <w:kern w:val="2"/>
            <w:sz w:val="24"/>
            <w:szCs w:val="24"/>
            <w14:ligatures w14:val="standardContextual"/>
          </w:rPr>
          <w:tab/>
        </w:r>
        <w:r w:rsidRPr="00F83464">
          <w:rPr>
            <w:rStyle w:val="Lienhypertexte"/>
            <w:noProof/>
          </w:rPr>
          <w:t>Facturation papier</w:t>
        </w:r>
        <w:r>
          <w:rPr>
            <w:noProof/>
            <w:webHidden/>
          </w:rPr>
          <w:tab/>
        </w:r>
        <w:r>
          <w:rPr>
            <w:noProof/>
            <w:webHidden/>
          </w:rPr>
          <w:fldChar w:fldCharType="begin"/>
        </w:r>
        <w:r>
          <w:rPr>
            <w:noProof/>
            <w:webHidden/>
          </w:rPr>
          <w:instrText xml:space="preserve"> PAGEREF _Toc222149071 \h </w:instrText>
        </w:r>
        <w:r>
          <w:rPr>
            <w:noProof/>
            <w:webHidden/>
          </w:rPr>
        </w:r>
        <w:r>
          <w:rPr>
            <w:noProof/>
            <w:webHidden/>
          </w:rPr>
          <w:fldChar w:fldCharType="separate"/>
        </w:r>
        <w:r>
          <w:rPr>
            <w:noProof/>
            <w:webHidden/>
          </w:rPr>
          <w:t>7</w:t>
        </w:r>
        <w:r>
          <w:rPr>
            <w:noProof/>
            <w:webHidden/>
          </w:rPr>
          <w:fldChar w:fldCharType="end"/>
        </w:r>
      </w:hyperlink>
    </w:p>
    <w:p w14:paraId="3C93D926" w14:textId="0CA4BDC1"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072" w:history="1">
        <w:r w:rsidRPr="00F83464">
          <w:rPr>
            <w:rStyle w:val="Lienhypertexte"/>
            <w:noProof/>
          </w:rPr>
          <w:t>7.5</w:t>
        </w:r>
        <w:r>
          <w:rPr>
            <w:rFonts w:eastAsiaTheme="minorEastAsia" w:cstheme="minorBidi"/>
            <w:smallCaps w:val="0"/>
            <w:noProof/>
            <w:kern w:val="2"/>
            <w:sz w:val="24"/>
            <w:szCs w:val="24"/>
            <w14:ligatures w14:val="standardContextual"/>
          </w:rPr>
          <w:tab/>
        </w:r>
        <w:r w:rsidRPr="00F83464">
          <w:rPr>
            <w:rStyle w:val="Lienhypertexte"/>
            <w:noProof/>
          </w:rPr>
          <w:t>Paiement et retard de paiement</w:t>
        </w:r>
        <w:r>
          <w:rPr>
            <w:noProof/>
            <w:webHidden/>
          </w:rPr>
          <w:tab/>
        </w:r>
        <w:r>
          <w:rPr>
            <w:noProof/>
            <w:webHidden/>
          </w:rPr>
          <w:fldChar w:fldCharType="begin"/>
        </w:r>
        <w:r>
          <w:rPr>
            <w:noProof/>
            <w:webHidden/>
          </w:rPr>
          <w:instrText xml:space="preserve"> PAGEREF _Toc222149072 \h </w:instrText>
        </w:r>
        <w:r>
          <w:rPr>
            <w:noProof/>
            <w:webHidden/>
          </w:rPr>
        </w:r>
        <w:r>
          <w:rPr>
            <w:noProof/>
            <w:webHidden/>
          </w:rPr>
          <w:fldChar w:fldCharType="separate"/>
        </w:r>
        <w:r>
          <w:rPr>
            <w:noProof/>
            <w:webHidden/>
          </w:rPr>
          <w:t>7</w:t>
        </w:r>
        <w:r>
          <w:rPr>
            <w:noProof/>
            <w:webHidden/>
          </w:rPr>
          <w:fldChar w:fldCharType="end"/>
        </w:r>
      </w:hyperlink>
    </w:p>
    <w:p w14:paraId="0EFE624C" w14:textId="3813C222" w:rsidR="00084FBF" w:rsidRDefault="00084FBF">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149073" w:history="1">
        <w:r w:rsidRPr="00F83464">
          <w:rPr>
            <w:rStyle w:val="Lienhypertexte"/>
            <w:noProof/>
            <w14:scene3d>
              <w14:camera w14:prst="orthographicFront"/>
              <w14:lightRig w14:rig="threePt" w14:dir="t">
                <w14:rot w14:lat="0" w14:lon="0" w14:rev="0"/>
              </w14:lightRig>
            </w14:scene3d>
          </w:rPr>
          <w:t>Article 8 -</w:t>
        </w:r>
        <w:r>
          <w:rPr>
            <w:rFonts w:eastAsiaTheme="minorEastAsia" w:cstheme="minorBidi"/>
            <w:b w:val="0"/>
            <w:bCs w:val="0"/>
            <w:caps w:val="0"/>
            <w:noProof/>
            <w:kern w:val="2"/>
            <w:sz w:val="24"/>
            <w:szCs w:val="24"/>
            <w14:ligatures w14:val="standardContextual"/>
          </w:rPr>
          <w:tab/>
        </w:r>
        <w:r w:rsidRPr="00F83464">
          <w:rPr>
            <w:rStyle w:val="Lienhypertexte"/>
            <w:noProof/>
            <w:kern w:val="32"/>
          </w:rPr>
          <w:t>PENALITES POUR RETARD</w:t>
        </w:r>
        <w:r>
          <w:rPr>
            <w:noProof/>
            <w:webHidden/>
          </w:rPr>
          <w:tab/>
        </w:r>
        <w:r>
          <w:rPr>
            <w:noProof/>
            <w:webHidden/>
          </w:rPr>
          <w:fldChar w:fldCharType="begin"/>
        </w:r>
        <w:r>
          <w:rPr>
            <w:noProof/>
            <w:webHidden/>
          </w:rPr>
          <w:instrText xml:space="preserve"> PAGEREF _Toc222149073 \h </w:instrText>
        </w:r>
        <w:r>
          <w:rPr>
            <w:noProof/>
            <w:webHidden/>
          </w:rPr>
        </w:r>
        <w:r>
          <w:rPr>
            <w:noProof/>
            <w:webHidden/>
          </w:rPr>
          <w:fldChar w:fldCharType="separate"/>
        </w:r>
        <w:r>
          <w:rPr>
            <w:noProof/>
            <w:webHidden/>
          </w:rPr>
          <w:t>7</w:t>
        </w:r>
        <w:r>
          <w:rPr>
            <w:noProof/>
            <w:webHidden/>
          </w:rPr>
          <w:fldChar w:fldCharType="end"/>
        </w:r>
      </w:hyperlink>
    </w:p>
    <w:p w14:paraId="500DA8C4" w14:textId="73CB71D2" w:rsidR="00084FBF" w:rsidRDefault="00084FBF">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149074" w:history="1">
        <w:r w:rsidRPr="00F83464">
          <w:rPr>
            <w:rStyle w:val="Lienhypertexte"/>
            <w:noProof/>
            <w14:scene3d>
              <w14:camera w14:prst="orthographicFront"/>
              <w14:lightRig w14:rig="threePt" w14:dir="t">
                <w14:rot w14:lat="0" w14:lon="0" w14:rev="0"/>
              </w14:lightRig>
            </w14:scene3d>
          </w:rPr>
          <w:t>Article 9 -</w:t>
        </w:r>
        <w:r>
          <w:rPr>
            <w:rFonts w:eastAsiaTheme="minorEastAsia" w:cstheme="minorBidi"/>
            <w:b w:val="0"/>
            <w:bCs w:val="0"/>
            <w:caps w:val="0"/>
            <w:noProof/>
            <w:kern w:val="2"/>
            <w:sz w:val="24"/>
            <w:szCs w:val="24"/>
            <w14:ligatures w14:val="standardContextual"/>
          </w:rPr>
          <w:tab/>
        </w:r>
        <w:r w:rsidRPr="00F83464">
          <w:rPr>
            <w:rStyle w:val="Lienhypertexte"/>
            <w:noProof/>
          </w:rPr>
          <w:t>CESSION ET NANTISSEMENT</w:t>
        </w:r>
        <w:r>
          <w:rPr>
            <w:noProof/>
            <w:webHidden/>
          </w:rPr>
          <w:tab/>
        </w:r>
        <w:r>
          <w:rPr>
            <w:noProof/>
            <w:webHidden/>
          </w:rPr>
          <w:fldChar w:fldCharType="begin"/>
        </w:r>
        <w:r>
          <w:rPr>
            <w:noProof/>
            <w:webHidden/>
          </w:rPr>
          <w:instrText xml:space="preserve"> PAGEREF _Toc222149074 \h </w:instrText>
        </w:r>
        <w:r>
          <w:rPr>
            <w:noProof/>
            <w:webHidden/>
          </w:rPr>
        </w:r>
        <w:r>
          <w:rPr>
            <w:noProof/>
            <w:webHidden/>
          </w:rPr>
          <w:fldChar w:fldCharType="separate"/>
        </w:r>
        <w:r>
          <w:rPr>
            <w:noProof/>
            <w:webHidden/>
          </w:rPr>
          <w:t>8</w:t>
        </w:r>
        <w:r>
          <w:rPr>
            <w:noProof/>
            <w:webHidden/>
          </w:rPr>
          <w:fldChar w:fldCharType="end"/>
        </w:r>
      </w:hyperlink>
    </w:p>
    <w:p w14:paraId="37105905" w14:textId="7D3DA72D" w:rsidR="00084FBF" w:rsidRDefault="00084FBF">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149075" w:history="1">
        <w:r w:rsidRPr="00F83464">
          <w:rPr>
            <w:rStyle w:val="Lienhypertexte"/>
            <w:noProof/>
            <w14:scene3d>
              <w14:camera w14:prst="orthographicFront"/>
              <w14:lightRig w14:rig="threePt" w14:dir="t">
                <w14:rot w14:lat="0" w14:lon="0" w14:rev="0"/>
              </w14:lightRig>
            </w14:scene3d>
          </w:rPr>
          <w:t>Article 10 -</w:t>
        </w:r>
        <w:r>
          <w:rPr>
            <w:rFonts w:eastAsiaTheme="minorEastAsia" w:cstheme="minorBidi"/>
            <w:b w:val="0"/>
            <w:bCs w:val="0"/>
            <w:caps w:val="0"/>
            <w:noProof/>
            <w:kern w:val="2"/>
            <w:sz w:val="24"/>
            <w:szCs w:val="24"/>
            <w14:ligatures w14:val="standardContextual"/>
          </w:rPr>
          <w:tab/>
        </w:r>
        <w:r w:rsidRPr="00F83464">
          <w:rPr>
            <w:rStyle w:val="Lienhypertexte"/>
            <w:noProof/>
          </w:rPr>
          <w:t>RESILIATION</w:t>
        </w:r>
        <w:r>
          <w:rPr>
            <w:noProof/>
            <w:webHidden/>
          </w:rPr>
          <w:tab/>
        </w:r>
        <w:r>
          <w:rPr>
            <w:noProof/>
            <w:webHidden/>
          </w:rPr>
          <w:fldChar w:fldCharType="begin"/>
        </w:r>
        <w:r>
          <w:rPr>
            <w:noProof/>
            <w:webHidden/>
          </w:rPr>
          <w:instrText xml:space="preserve"> PAGEREF _Toc222149075 \h </w:instrText>
        </w:r>
        <w:r>
          <w:rPr>
            <w:noProof/>
            <w:webHidden/>
          </w:rPr>
        </w:r>
        <w:r>
          <w:rPr>
            <w:noProof/>
            <w:webHidden/>
          </w:rPr>
          <w:fldChar w:fldCharType="separate"/>
        </w:r>
        <w:r>
          <w:rPr>
            <w:noProof/>
            <w:webHidden/>
          </w:rPr>
          <w:t>8</w:t>
        </w:r>
        <w:r>
          <w:rPr>
            <w:noProof/>
            <w:webHidden/>
          </w:rPr>
          <w:fldChar w:fldCharType="end"/>
        </w:r>
      </w:hyperlink>
    </w:p>
    <w:p w14:paraId="0933EB4A" w14:textId="51F8BAC2" w:rsidR="00084FBF" w:rsidRDefault="00084FBF">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149076" w:history="1">
        <w:r w:rsidRPr="00F83464">
          <w:rPr>
            <w:rStyle w:val="Lienhypertexte"/>
            <w:noProof/>
            <w14:scene3d>
              <w14:camera w14:prst="orthographicFront"/>
              <w14:lightRig w14:rig="threePt" w14:dir="t">
                <w14:rot w14:lat="0" w14:lon="0" w14:rev="0"/>
              </w14:lightRig>
            </w14:scene3d>
          </w:rPr>
          <w:t>Article 11 -</w:t>
        </w:r>
        <w:r>
          <w:rPr>
            <w:rFonts w:eastAsiaTheme="minorEastAsia" w:cstheme="minorBidi"/>
            <w:b w:val="0"/>
            <w:bCs w:val="0"/>
            <w:caps w:val="0"/>
            <w:noProof/>
            <w:kern w:val="2"/>
            <w:sz w:val="24"/>
            <w:szCs w:val="24"/>
            <w14:ligatures w14:val="standardContextual"/>
          </w:rPr>
          <w:tab/>
        </w:r>
        <w:r w:rsidRPr="00F83464">
          <w:rPr>
            <w:rStyle w:val="Lienhypertexte"/>
            <w:noProof/>
          </w:rPr>
          <w:t>SOUS-TRAITANTS</w:t>
        </w:r>
        <w:r>
          <w:rPr>
            <w:noProof/>
            <w:webHidden/>
          </w:rPr>
          <w:tab/>
        </w:r>
        <w:r>
          <w:rPr>
            <w:noProof/>
            <w:webHidden/>
          </w:rPr>
          <w:fldChar w:fldCharType="begin"/>
        </w:r>
        <w:r>
          <w:rPr>
            <w:noProof/>
            <w:webHidden/>
          </w:rPr>
          <w:instrText xml:space="preserve"> PAGEREF _Toc222149076 \h </w:instrText>
        </w:r>
        <w:r>
          <w:rPr>
            <w:noProof/>
            <w:webHidden/>
          </w:rPr>
        </w:r>
        <w:r>
          <w:rPr>
            <w:noProof/>
            <w:webHidden/>
          </w:rPr>
          <w:fldChar w:fldCharType="separate"/>
        </w:r>
        <w:r>
          <w:rPr>
            <w:noProof/>
            <w:webHidden/>
          </w:rPr>
          <w:t>8</w:t>
        </w:r>
        <w:r>
          <w:rPr>
            <w:noProof/>
            <w:webHidden/>
          </w:rPr>
          <w:fldChar w:fldCharType="end"/>
        </w:r>
      </w:hyperlink>
    </w:p>
    <w:p w14:paraId="27D61A86" w14:textId="7975B2E0" w:rsidR="00084FBF" w:rsidRDefault="00084FBF">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149077" w:history="1">
        <w:r w:rsidRPr="00F83464">
          <w:rPr>
            <w:rStyle w:val="Lienhypertexte"/>
            <w:noProof/>
            <w14:scene3d>
              <w14:camera w14:prst="orthographicFront"/>
              <w14:lightRig w14:rig="threePt" w14:dir="t">
                <w14:rot w14:lat="0" w14:lon="0" w14:rev="0"/>
              </w14:lightRig>
            </w14:scene3d>
          </w:rPr>
          <w:t>Article 12 -</w:t>
        </w:r>
        <w:r>
          <w:rPr>
            <w:rFonts w:eastAsiaTheme="minorEastAsia" w:cstheme="minorBidi"/>
            <w:b w:val="0"/>
            <w:bCs w:val="0"/>
            <w:caps w:val="0"/>
            <w:noProof/>
            <w:kern w:val="2"/>
            <w:sz w:val="24"/>
            <w:szCs w:val="24"/>
            <w14:ligatures w14:val="standardContextual"/>
          </w:rPr>
          <w:tab/>
        </w:r>
        <w:r w:rsidRPr="00F83464">
          <w:rPr>
            <w:rStyle w:val="Lienhypertexte"/>
            <w:noProof/>
          </w:rPr>
          <w:t>PIECES ET ATTESTATIONS A FOURNIR</w:t>
        </w:r>
        <w:r>
          <w:rPr>
            <w:noProof/>
            <w:webHidden/>
          </w:rPr>
          <w:tab/>
        </w:r>
        <w:r>
          <w:rPr>
            <w:noProof/>
            <w:webHidden/>
          </w:rPr>
          <w:fldChar w:fldCharType="begin"/>
        </w:r>
        <w:r>
          <w:rPr>
            <w:noProof/>
            <w:webHidden/>
          </w:rPr>
          <w:instrText xml:space="preserve"> PAGEREF _Toc222149077 \h </w:instrText>
        </w:r>
        <w:r>
          <w:rPr>
            <w:noProof/>
            <w:webHidden/>
          </w:rPr>
        </w:r>
        <w:r>
          <w:rPr>
            <w:noProof/>
            <w:webHidden/>
          </w:rPr>
          <w:fldChar w:fldCharType="separate"/>
        </w:r>
        <w:r>
          <w:rPr>
            <w:noProof/>
            <w:webHidden/>
          </w:rPr>
          <w:t>8</w:t>
        </w:r>
        <w:r>
          <w:rPr>
            <w:noProof/>
            <w:webHidden/>
          </w:rPr>
          <w:fldChar w:fldCharType="end"/>
        </w:r>
      </w:hyperlink>
    </w:p>
    <w:p w14:paraId="5BC459B3" w14:textId="71FC6A3D" w:rsidR="00084FBF" w:rsidRDefault="00084FBF">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2149078" w:history="1">
        <w:r w:rsidRPr="00F83464">
          <w:rPr>
            <w:rStyle w:val="Lienhypertexte"/>
            <w:b/>
            <w:iCs/>
            <w:noProof/>
          </w:rPr>
          <w:t>12.1</w:t>
        </w:r>
        <w:r>
          <w:rPr>
            <w:rFonts w:eastAsiaTheme="minorEastAsia" w:cstheme="minorBidi"/>
            <w:smallCaps w:val="0"/>
            <w:noProof/>
            <w:kern w:val="2"/>
            <w:sz w:val="24"/>
            <w:szCs w:val="24"/>
            <w14:ligatures w14:val="standardContextual"/>
          </w:rPr>
          <w:tab/>
        </w:r>
        <w:r w:rsidRPr="00F83464">
          <w:rPr>
            <w:rStyle w:val="Lienhypertexte"/>
            <w:b/>
            <w:iCs/>
            <w:noProof/>
          </w:rPr>
          <w:t>Assurance</w:t>
        </w:r>
        <w:r>
          <w:rPr>
            <w:noProof/>
            <w:webHidden/>
          </w:rPr>
          <w:tab/>
        </w:r>
        <w:r>
          <w:rPr>
            <w:noProof/>
            <w:webHidden/>
          </w:rPr>
          <w:fldChar w:fldCharType="begin"/>
        </w:r>
        <w:r>
          <w:rPr>
            <w:noProof/>
            <w:webHidden/>
          </w:rPr>
          <w:instrText xml:space="preserve"> PAGEREF _Toc222149078 \h </w:instrText>
        </w:r>
        <w:r>
          <w:rPr>
            <w:noProof/>
            <w:webHidden/>
          </w:rPr>
        </w:r>
        <w:r>
          <w:rPr>
            <w:noProof/>
            <w:webHidden/>
          </w:rPr>
          <w:fldChar w:fldCharType="separate"/>
        </w:r>
        <w:r>
          <w:rPr>
            <w:noProof/>
            <w:webHidden/>
          </w:rPr>
          <w:t>8</w:t>
        </w:r>
        <w:r>
          <w:rPr>
            <w:noProof/>
            <w:webHidden/>
          </w:rPr>
          <w:fldChar w:fldCharType="end"/>
        </w:r>
      </w:hyperlink>
    </w:p>
    <w:p w14:paraId="16B20BC2" w14:textId="2B6AAA0C" w:rsidR="00084FBF" w:rsidRDefault="00084FBF">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2149079" w:history="1">
        <w:r w:rsidRPr="00F83464">
          <w:rPr>
            <w:rStyle w:val="Lienhypertexte"/>
            <w:b/>
            <w:iCs/>
            <w:noProof/>
          </w:rPr>
          <w:t>12.2</w:t>
        </w:r>
        <w:r>
          <w:rPr>
            <w:rFonts w:eastAsiaTheme="minorEastAsia" w:cstheme="minorBidi"/>
            <w:smallCaps w:val="0"/>
            <w:noProof/>
            <w:kern w:val="2"/>
            <w:sz w:val="24"/>
            <w:szCs w:val="24"/>
            <w14:ligatures w14:val="standardContextual"/>
          </w:rPr>
          <w:tab/>
        </w:r>
        <w:r w:rsidRPr="00F83464">
          <w:rPr>
            <w:rStyle w:val="Lienhypertexte"/>
            <w:b/>
            <w:iCs/>
            <w:noProof/>
          </w:rPr>
          <w:t>Dispositif de vigilance (Article D. 8222-5 du code du travail)</w:t>
        </w:r>
        <w:r>
          <w:rPr>
            <w:noProof/>
            <w:webHidden/>
          </w:rPr>
          <w:tab/>
        </w:r>
        <w:r>
          <w:rPr>
            <w:noProof/>
            <w:webHidden/>
          </w:rPr>
          <w:fldChar w:fldCharType="begin"/>
        </w:r>
        <w:r>
          <w:rPr>
            <w:noProof/>
            <w:webHidden/>
          </w:rPr>
          <w:instrText xml:space="preserve"> PAGEREF _Toc222149079 \h </w:instrText>
        </w:r>
        <w:r>
          <w:rPr>
            <w:noProof/>
            <w:webHidden/>
          </w:rPr>
        </w:r>
        <w:r>
          <w:rPr>
            <w:noProof/>
            <w:webHidden/>
          </w:rPr>
          <w:fldChar w:fldCharType="separate"/>
        </w:r>
        <w:r>
          <w:rPr>
            <w:noProof/>
            <w:webHidden/>
          </w:rPr>
          <w:t>8</w:t>
        </w:r>
        <w:r>
          <w:rPr>
            <w:noProof/>
            <w:webHidden/>
          </w:rPr>
          <w:fldChar w:fldCharType="end"/>
        </w:r>
      </w:hyperlink>
    </w:p>
    <w:p w14:paraId="4779E240" w14:textId="46C54FCA" w:rsidR="00084FBF" w:rsidRDefault="00084FBF">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2149080" w:history="1">
        <w:r w:rsidRPr="00F83464">
          <w:rPr>
            <w:rStyle w:val="Lienhypertexte"/>
            <w:b/>
            <w:iCs/>
            <w:noProof/>
          </w:rPr>
          <w:t>12.3</w:t>
        </w:r>
        <w:r>
          <w:rPr>
            <w:rFonts w:eastAsiaTheme="minorEastAsia" w:cstheme="minorBidi"/>
            <w:smallCaps w:val="0"/>
            <w:noProof/>
            <w:kern w:val="2"/>
            <w:sz w:val="24"/>
            <w:szCs w:val="24"/>
            <w14:ligatures w14:val="standardContextual"/>
          </w:rPr>
          <w:tab/>
        </w:r>
        <w:r w:rsidRPr="00F83464">
          <w:rPr>
            <w:rStyle w:val="Lienhypertexte"/>
            <w:b/>
            <w:iCs/>
            <w:noProof/>
          </w:rPr>
          <w:t>Dispositif d’alerte (Article L. 8222-6 du code du travail)</w:t>
        </w:r>
        <w:r>
          <w:rPr>
            <w:noProof/>
            <w:webHidden/>
          </w:rPr>
          <w:tab/>
        </w:r>
        <w:r>
          <w:rPr>
            <w:noProof/>
            <w:webHidden/>
          </w:rPr>
          <w:fldChar w:fldCharType="begin"/>
        </w:r>
        <w:r>
          <w:rPr>
            <w:noProof/>
            <w:webHidden/>
          </w:rPr>
          <w:instrText xml:space="preserve"> PAGEREF _Toc222149080 \h </w:instrText>
        </w:r>
        <w:r>
          <w:rPr>
            <w:noProof/>
            <w:webHidden/>
          </w:rPr>
        </w:r>
        <w:r>
          <w:rPr>
            <w:noProof/>
            <w:webHidden/>
          </w:rPr>
          <w:fldChar w:fldCharType="separate"/>
        </w:r>
        <w:r>
          <w:rPr>
            <w:noProof/>
            <w:webHidden/>
          </w:rPr>
          <w:t>8</w:t>
        </w:r>
        <w:r>
          <w:rPr>
            <w:noProof/>
            <w:webHidden/>
          </w:rPr>
          <w:fldChar w:fldCharType="end"/>
        </w:r>
      </w:hyperlink>
    </w:p>
    <w:p w14:paraId="29E983BF" w14:textId="0B478106" w:rsidR="00084FBF" w:rsidRDefault="00084FBF">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2149081" w:history="1">
        <w:r w:rsidRPr="00F83464">
          <w:rPr>
            <w:rStyle w:val="Lienhypertexte"/>
            <w:b/>
            <w:iCs/>
            <w:noProof/>
          </w:rPr>
          <w:t>12.4</w:t>
        </w:r>
        <w:r>
          <w:rPr>
            <w:rFonts w:eastAsiaTheme="minorEastAsia" w:cstheme="minorBidi"/>
            <w:smallCaps w:val="0"/>
            <w:noProof/>
            <w:kern w:val="2"/>
            <w:sz w:val="24"/>
            <w:szCs w:val="24"/>
            <w14:ligatures w14:val="standardContextual"/>
          </w:rPr>
          <w:tab/>
        </w:r>
        <w:r w:rsidRPr="00F83464">
          <w:rPr>
            <w:rStyle w:val="Lienhypertexte"/>
            <w:b/>
            <w:iCs/>
            <w:noProof/>
          </w:rPr>
          <w:t>Liste nominative du personnel étranger</w:t>
        </w:r>
        <w:r>
          <w:rPr>
            <w:noProof/>
            <w:webHidden/>
          </w:rPr>
          <w:tab/>
        </w:r>
        <w:r>
          <w:rPr>
            <w:noProof/>
            <w:webHidden/>
          </w:rPr>
          <w:fldChar w:fldCharType="begin"/>
        </w:r>
        <w:r>
          <w:rPr>
            <w:noProof/>
            <w:webHidden/>
          </w:rPr>
          <w:instrText xml:space="preserve"> PAGEREF _Toc222149081 \h </w:instrText>
        </w:r>
        <w:r>
          <w:rPr>
            <w:noProof/>
            <w:webHidden/>
          </w:rPr>
        </w:r>
        <w:r>
          <w:rPr>
            <w:noProof/>
            <w:webHidden/>
          </w:rPr>
          <w:fldChar w:fldCharType="separate"/>
        </w:r>
        <w:r>
          <w:rPr>
            <w:noProof/>
            <w:webHidden/>
          </w:rPr>
          <w:t>8</w:t>
        </w:r>
        <w:r>
          <w:rPr>
            <w:noProof/>
            <w:webHidden/>
          </w:rPr>
          <w:fldChar w:fldCharType="end"/>
        </w:r>
      </w:hyperlink>
    </w:p>
    <w:p w14:paraId="7E700FB3" w14:textId="58DA54F1" w:rsidR="00084FBF" w:rsidRDefault="00084FBF">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2149082" w:history="1">
        <w:r w:rsidRPr="00F83464">
          <w:rPr>
            <w:rStyle w:val="Lienhypertexte"/>
            <w:b/>
            <w:iCs/>
            <w:noProof/>
          </w:rPr>
          <w:t>12.5</w:t>
        </w:r>
        <w:r>
          <w:rPr>
            <w:rFonts w:eastAsiaTheme="minorEastAsia" w:cstheme="minorBidi"/>
            <w:smallCaps w:val="0"/>
            <w:noProof/>
            <w:kern w:val="2"/>
            <w:sz w:val="24"/>
            <w:szCs w:val="24"/>
            <w14:ligatures w14:val="standardContextual"/>
          </w:rPr>
          <w:tab/>
        </w:r>
        <w:r w:rsidRPr="00F83464">
          <w:rPr>
            <w:rStyle w:val="Lienhypertexte"/>
            <w:b/>
            <w:iCs/>
            <w:noProof/>
          </w:rPr>
          <w:t>Obligations en matière de détachement des travailleurs</w:t>
        </w:r>
        <w:r>
          <w:rPr>
            <w:noProof/>
            <w:webHidden/>
          </w:rPr>
          <w:tab/>
        </w:r>
        <w:r>
          <w:rPr>
            <w:noProof/>
            <w:webHidden/>
          </w:rPr>
          <w:fldChar w:fldCharType="begin"/>
        </w:r>
        <w:r>
          <w:rPr>
            <w:noProof/>
            <w:webHidden/>
          </w:rPr>
          <w:instrText xml:space="preserve"> PAGEREF _Toc222149082 \h </w:instrText>
        </w:r>
        <w:r>
          <w:rPr>
            <w:noProof/>
            <w:webHidden/>
          </w:rPr>
        </w:r>
        <w:r>
          <w:rPr>
            <w:noProof/>
            <w:webHidden/>
          </w:rPr>
          <w:fldChar w:fldCharType="separate"/>
        </w:r>
        <w:r>
          <w:rPr>
            <w:noProof/>
            <w:webHidden/>
          </w:rPr>
          <w:t>9</w:t>
        </w:r>
        <w:r>
          <w:rPr>
            <w:noProof/>
            <w:webHidden/>
          </w:rPr>
          <w:fldChar w:fldCharType="end"/>
        </w:r>
      </w:hyperlink>
    </w:p>
    <w:p w14:paraId="2C1733A6" w14:textId="631E990C" w:rsidR="00084FBF" w:rsidRDefault="00084FBF">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149083" w:history="1">
        <w:r w:rsidRPr="00F83464">
          <w:rPr>
            <w:rStyle w:val="Lienhypertexte"/>
            <w:noProof/>
            <w14:scene3d>
              <w14:camera w14:prst="orthographicFront"/>
              <w14:lightRig w14:rig="threePt" w14:dir="t">
                <w14:rot w14:lat="0" w14:lon="0" w14:rev="0"/>
              </w14:lightRig>
            </w14:scene3d>
          </w:rPr>
          <w:t>Article 13 -</w:t>
        </w:r>
        <w:r>
          <w:rPr>
            <w:rFonts w:eastAsiaTheme="minorEastAsia" w:cstheme="minorBidi"/>
            <w:b w:val="0"/>
            <w:bCs w:val="0"/>
            <w:caps w:val="0"/>
            <w:noProof/>
            <w:kern w:val="2"/>
            <w:sz w:val="24"/>
            <w:szCs w:val="24"/>
            <w14:ligatures w14:val="standardContextual"/>
          </w:rPr>
          <w:tab/>
        </w:r>
        <w:r w:rsidRPr="00F83464">
          <w:rPr>
            <w:rStyle w:val="Lienhypertexte"/>
            <w:noProof/>
          </w:rPr>
          <w:t>DIFFERENDS ET LITIGES</w:t>
        </w:r>
        <w:r>
          <w:rPr>
            <w:noProof/>
            <w:webHidden/>
          </w:rPr>
          <w:tab/>
        </w:r>
        <w:r>
          <w:rPr>
            <w:noProof/>
            <w:webHidden/>
          </w:rPr>
          <w:fldChar w:fldCharType="begin"/>
        </w:r>
        <w:r>
          <w:rPr>
            <w:noProof/>
            <w:webHidden/>
          </w:rPr>
          <w:instrText xml:space="preserve"> PAGEREF _Toc222149083 \h </w:instrText>
        </w:r>
        <w:r>
          <w:rPr>
            <w:noProof/>
            <w:webHidden/>
          </w:rPr>
        </w:r>
        <w:r>
          <w:rPr>
            <w:noProof/>
            <w:webHidden/>
          </w:rPr>
          <w:fldChar w:fldCharType="separate"/>
        </w:r>
        <w:r>
          <w:rPr>
            <w:noProof/>
            <w:webHidden/>
          </w:rPr>
          <w:t>9</w:t>
        </w:r>
        <w:r>
          <w:rPr>
            <w:noProof/>
            <w:webHidden/>
          </w:rPr>
          <w:fldChar w:fldCharType="end"/>
        </w:r>
      </w:hyperlink>
    </w:p>
    <w:p w14:paraId="11253742" w14:textId="2DBDDCEC" w:rsidR="00084FBF" w:rsidRDefault="00084FBF">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149084" w:history="1">
        <w:r w:rsidRPr="00F83464">
          <w:rPr>
            <w:rStyle w:val="Lienhypertexte"/>
            <w:noProof/>
            <w14:scene3d>
              <w14:camera w14:prst="orthographicFront"/>
              <w14:lightRig w14:rig="threePt" w14:dir="t">
                <w14:rot w14:lat="0" w14:lon="0" w14:rev="0"/>
              </w14:lightRig>
            </w14:scene3d>
          </w:rPr>
          <w:t>Article 14 -</w:t>
        </w:r>
        <w:r>
          <w:rPr>
            <w:rFonts w:eastAsiaTheme="minorEastAsia" w:cstheme="minorBidi"/>
            <w:b w:val="0"/>
            <w:bCs w:val="0"/>
            <w:caps w:val="0"/>
            <w:noProof/>
            <w:kern w:val="2"/>
            <w:sz w:val="24"/>
            <w:szCs w:val="24"/>
            <w14:ligatures w14:val="standardContextual"/>
          </w:rPr>
          <w:tab/>
        </w:r>
        <w:r w:rsidRPr="00F83464">
          <w:rPr>
            <w:rStyle w:val="Lienhypertexte"/>
            <w:noProof/>
          </w:rPr>
          <w:t>DEROGATIONS AU CCAG-PI</w:t>
        </w:r>
        <w:r>
          <w:rPr>
            <w:noProof/>
            <w:webHidden/>
          </w:rPr>
          <w:tab/>
        </w:r>
        <w:r>
          <w:rPr>
            <w:noProof/>
            <w:webHidden/>
          </w:rPr>
          <w:fldChar w:fldCharType="begin"/>
        </w:r>
        <w:r>
          <w:rPr>
            <w:noProof/>
            <w:webHidden/>
          </w:rPr>
          <w:instrText xml:space="preserve"> PAGEREF _Toc222149084 \h </w:instrText>
        </w:r>
        <w:r>
          <w:rPr>
            <w:noProof/>
            <w:webHidden/>
          </w:rPr>
        </w:r>
        <w:r>
          <w:rPr>
            <w:noProof/>
            <w:webHidden/>
          </w:rPr>
          <w:fldChar w:fldCharType="separate"/>
        </w:r>
        <w:r>
          <w:rPr>
            <w:noProof/>
            <w:webHidden/>
          </w:rPr>
          <w:t>9</w:t>
        </w:r>
        <w:r>
          <w:rPr>
            <w:noProof/>
            <w:webHidden/>
          </w:rPr>
          <w:fldChar w:fldCharType="end"/>
        </w:r>
      </w:hyperlink>
    </w:p>
    <w:p w14:paraId="5BC58B2F" w14:textId="5DF54892" w:rsidR="00084FBF" w:rsidRDefault="00084FBF">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149085" w:history="1">
        <w:r w:rsidRPr="00F83464">
          <w:rPr>
            <w:rStyle w:val="Lienhypertexte"/>
            <w:noProof/>
            <w14:scene3d>
              <w14:camera w14:prst="orthographicFront"/>
              <w14:lightRig w14:rig="threePt" w14:dir="t">
                <w14:rot w14:lat="0" w14:lon="0" w14:rev="0"/>
              </w14:lightRig>
            </w14:scene3d>
          </w:rPr>
          <w:t>Article 15 -</w:t>
        </w:r>
        <w:r>
          <w:rPr>
            <w:rFonts w:eastAsiaTheme="minorEastAsia" w:cstheme="minorBidi"/>
            <w:b w:val="0"/>
            <w:bCs w:val="0"/>
            <w:caps w:val="0"/>
            <w:noProof/>
            <w:kern w:val="2"/>
            <w:sz w:val="24"/>
            <w:szCs w:val="24"/>
            <w14:ligatures w14:val="standardContextual"/>
          </w:rPr>
          <w:tab/>
        </w:r>
        <w:r w:rsidRPr="00F83464">
          <w:rPr>
            <w:rStyle w:val="Lienhypertexte"/>
            <w:noProof/>
          </w:rPr>
          <w:t>DISPOSITIONS DIVERSES</w:t>
        </w:r>
        <w:r>
          <w:rPr>
            <w:noProof/>
            <w:webHidden/>
          </w:rPr>
          <w:tab/>
        </w:r>
        <w:r>
          <w:rPr>
            <w:noProof/>
            <w:webHidden/>
          </w:rPr>
          <w:fldChar w:fldCharType="begin"/>
        </w:r>
        <w:r>
          <w:rPr>
            <w:noProof/>
            <w:webHidden/>
          </w:rPr>
          <w:instrText xml:space="preserve"> PAGEREF _Toc222149085 \h </w:instrText>
        </w:r>
        <w:r>
          <w:rPr>
            <w:noProof/>
            <w:webHidden/>
          </w:rPr>
        </w:r>
        <w:r>
          <w:rPr>
            <w:noProof/>
            <w:webHidden/>
          </w:rPr>
          <w:fldChar w:fldCharType="separate"/>
        </w:r>
        <w:r>
          <w:rPr>
            <w:noProof/>
            <w:webHidden/>
          </w:rPr>
          <w:t>9</w:t>
        </w:r>
        <w:r>
          <w:rPr>
            <w:noProof/>
            <w:webHidden/>
          </w:rPr>
          <w:fldChar w:fldCharType="end"/>
        </w:r>
      </w:hyperlink>
    </w:p>
    <w:p w14:paraId="44796A5B" w14:textId="3680F13C" w:rsidR="00084FBF" w:rsidRDefault="00084FBF">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2149086" w:history="1">
        <w:r w:rsidRPr="00F83464">
          <w:rPr>
            <w:rStyle w:val="Lienhypertexte"/>
            <w:noProof/>
          </w:rPr>
          <w:t>15.1</w:t>
        </w:r>
        <w:r>
          <w:rPr>
            <w:rFonts w:eastAsiaTheme="minorEastAsia" w:cstheme="minorBidi"/>
            <w:smallCaps w:val="0"/>
            <w:noProof/>
            <w:kern w:val="2"/>
            <w:sz w:val="24"/>
            <w:szCs w:val="24"/>
            <w14:ligatures w14:val="standardContextual"/>
          </w:rPr>
          <w:tab/>
        </w:r>
        <w:r w:rsidRPr="00F83464">
          <w:rPr>
            <w:rStyle w:val="Lienhypertexte"/>
            <w:noProof/>
          </w:rPr>
          <w:t>Nantissements ou cessions de créances</w:t>
        </w:r>
        <w:r>
          <w:rPr>
            <w:noProof/>
            <w:webHidden/>
          </w:rPr>
          <w:tab/>
        </w:r>
        <w:r>
          <w:rPr>
            <w:noProof/>
            <w:webHidden/>
          </w:rPr>
          <w:fldChar w:fldCharType="begin"/>
        </w:r>
        <w:r>
          <w:rPr>
            <w:noProof/>
            <w:webHidden/>
          </w:rPr>
          <w:instrText xml:space="preserve"> PAGEREF _Toc222149086 \h </w:instrText>
        </w:r>
        <w:r>
          <w:rPr>
            <w:noProof/>
            <w:webHidden/>
          </w:rPr>
        </w:r>
        <w:r>
          <w:rPr>
            <w:noProof/>
            <w:webHidden/>
          </w:rPr>
          <w:fldChar w:fldCharType="separate"/>
        </w:r>
        <w:r>
          <w:rPr>
            <w:noProof/>
            <w:webHidden/>
          </w:rPr>
          <w:t>9</w:t>
        </w:r>
        <w:r>
          <w:rPr>
            <w:noProof/>
            <w:webHidden/>
          </w:rPr>
          <w:fldChar w:fldCharType="end"/>
        </w:r>
      </w:hyperlink>
    </w:p>
    <w:p w14:paraId="00F20E90" w14:textId="782F00AA" w:rsidR="00084FBF" w:rsidRDefault="00084FBF">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2149087" w:history="1">
        <w:r w:rsidRPr="00F83464">
          <w:rPr>
            <w:rStyle w:val="Lienhypertexte"/>
            <w:noProof/>
          </w:rPr>
          <w:t>15.2</w:t>
        </w:r>
        <w:r>
          <w:rPr>
            <w:rFonts w:eastAsiaTheme="minorEastAsia" w:cstheme="minorBidi"/>
            <w:smallCaps w:val="0"/>
            <w:noProof/>
            <w:kern w:val="2"/>
            <w:sz w:val="24"/>
            <w:szCs w:val="24"/>
            <w14:ligatures w14:val="standardContextual"/>
          </w:rPr>
          <w:tab/>
        </w:r>
        <w:r w:rsidRPr="00F83464">
          <w:rPr>
            <w:rStyle w:val="Lienhypertexte"/>
            <w:noProof/>
          </w:rPr>
          <w:t>Désignation, adresse, numéro de téléphone du comptable assignataire</w:t>
        </w:r>
        <w:r>
          <w:rPr>
            <w:noProof/>
            <w:webHidden/>
          </w:rPr>
          <w:tab/>
        </w:r>
        <w:r>
          <w:rPr>
            <w:noProof/>
            <w:webHidden/>
          </w:rPr>
          <w:fldChar w:fldCharType="begin"/>
        </w:r>
        <w:r>
          <w:rPr>
            <w:noProof/>
            <w:webHidden/>
          </w:rPr>
          <w:instrText xml:space="preserve"> PAGEREF _Toc222149087 \h </w:instrText>
        </w:r>
        <w:r>
          <w:rPr>
            <w:noProof/>
            <w:webHidden/>
          </w:rPr>
        </w:r>
        <w:r>
          <w:rPr>
            <w:noProof/>
            <w:webHidden/>
          </w:rPr>
          <w:fldChar w:fldCharType="separate"/>
        </w:r>
        <w:r>
          <w:rPr>
            <w:noProof/>
            <w:webHidden/>
          </w:rPr>
          <w:t>9</w:t>
        </w:r>
        <w:r>
          <w:rPr>
            <w:noProof/>
            <w:webHidden/>
          </w:rPr>
          <w:fldChar w:fldCharType="end"/>
        </w:r>
      </w:hyperlink>
    </w:p>
    <w:p w14:paraId="61255432" w14:textId="3E1FA314" w:rsidR="00084FBF" w:rsidRDefault="00084FBF">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149088" w:history="1">
        <w:r w:rsidRPr="00F83464">
          <w:rPr>
            <w:rStyle w:val="Lienhypertexte"/>
            <w:noProof/>
            <w14:scene3d>
              <w14:camera w14:prst="orthographicFront"/>
              <w14:lightRig w14:rig="threePt" w14:dir="t">
                <w14:rot w14:lat="0" w14:lon="0" w14:rev="0"/>
              </w14:lightRig>
            </w14:scene3d>
          </w:rPr>
          <w:t>Article 16 -</w:t>
        </w:r>
        <w:r>
          <w:rPr>
            <w:rFonts w:eastAsiaTheme="minorEastAsia" w:cstheme="minorBidi"/>
            <w:b w:val="0"/>
            <w:bCs w:val="0"/>
            <w:caps w:val="0"/>
            <w:noProof/>
            <w:kern w:val="2"/>
            <w:sz w:val="24"/>
            <w:szCs w:val="24"/>
            <w14:ligatures w14:val="standardContextual"/>
          </w:rPr>
          <w:tab/>
        </w:r>
        <w:r w:rsidRPr="00F83464">
          <w:rPr>
            <w:rStyle w:val="Lienhypertexte"/>
            <w:noProof/>
          </w:rPr>
          <w:t>SIGNATURE DU TITULAIRE</w:t>
        </w:r>
        <w:r>
          <w:rPr>
            <w:noProof/>
            <w:webHidden/>
          </w:rPr>
          <w:tab/>
        </w:r>
        <w:r>
          <w:rPr>
            <w:noProof/>
            <w:webHidden/>
          </w:rPr>
          <w:fldChar w:fldCharType="begin"/>
        </w:r>
        <w:r>
          <w:rPr>
            <w:noProof/>
            <w:webHidden/>
          </w:rPr>
          <w:instrText xml:space="preserve"> PAGEREF _Toc222149088 \h </w:instrText>
        </w:r>
        <w:r>
          <w:rPr>
            <w:noProof/>
            <w:webHidden/>
          </w:rPr>
        </w:r>
        <w:r>
          <w:rPr>
            <w:noProof/>
            <w:webHidden/>
          </w:rPr>
          <w:fldChar w:fldCharType="separate"/>
        </w:r>
        <w:r>
          <w:rPr>
            <w:noProof/>
            <w:webHidden/>
          </w:rPr>
          <w:t>10</w:t>
        </w:r>
        <w:r>
          <w:rPr>
            <w:noProof/>
            <w:webHidden/>
          </w:rPr>
          <w:fldChar w:fldCharType="end"/>
        </w:r>
      </w:hyperlink>
    </w:p>
    <w:p w14:paraId="701BF09B" w14:textId="0AFFB8EC" w:rsidR="00084FBF" w:rsidRDefault="00084FBF">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2149089" w:history="1">
        <w:r w:rsidRPr="00F83464">
          <w:rPr>
            <w:rStyle w:val="Lienhypertexte"/>
            <w:noProof/>
            <w14:scene3d>
              <w14:camera w14:prst="orthographicFront"/>
              <w14:lightRig w14:rig="threePt" w14:dir="t">
                <w14:rot w14:lat="0" w14:lon="0" w14:rev="0"/>
              </w14:lightRig>
            </w14:scene3d>
          </w:rPr>
          <w:t>Article 17 -</w:t>
        </w:r>
        <w:r>
          <w:rPr>
            <w:rFonts w:eastAsiaTheme="minorEastAsia" w:cstheme="minorBidi"/>
            <w:b w:val="0"/>
            <w:bCs w:val="0"/>
            <w:caps w:val="0"/>
            <w:noProof/>
            <w:kern w:val="2"/>
            <w:sz w:val="24"/>
            <w:szCs w:val="24"/>
            <w14:ligatures w14:val="standardContextual"/>
          </w:rPr>
          <w:tab/>
        </w:r>
        <w:r w:rsidRPr="00F83464">
          <w:rPr>
            <w:rStyle w:val="Lienhypertexte"/>
            <w:noProof/>
          </w:rPr>
          <w:t>SIGNATURE DU CNC</w:t>
        </w:r>
        <w:r>
          <w:rPr>
            <w:noProof/>
            <w:webHidden/>
          </w:rPr>
          <w:tab/>
        </w:r>
        <w:r>
          <w:rPr>
            <w:noProof/>
            <w:webHidden/>
          </w:rPr>
          <w:fldChar w:fldCharType="begin"/>
        </w:r>
        <w:r>
          <w:rPr>
            <w:noProof/>
            <w:webHidden/>
          </w:rPr>
          <w:instrText xml:space="preserve"> PAGEREF _Toc222149089 \h </w:instrText>
        </w:r>
        <w:r>
          <w:rPr>
            <w:noProof/>
            <w:webHidden/>
          </w:rPr>
        </w:r>
        <w:r>
          <w:rPr>
            <w:noProof/>
            <w:webHidden/>
          </w:rPr>
          <w:fldChar w:fldCharType="separate"/>
        </w:r>
        <w:r>
          <w:rPr>
            <w:noProof/>
            <w:webHidden/>
          </w:rPr>
          <w:t>11</w:t>
        </w:r>
        <w:r>
          <w:rPr>
            <w:noProof/>
            <w:webHidden/>
          </w:rPr>
          <w:fldChar w:fldCharType="end"/>
        </w:r>
      </w:hyperlink>
    </w:p>
    <w:p w14:paraId="7AEA6BEE" w14:textId="5329745E" w:rsidR="00084FBF" w:rsidRDefault="00084FBF">
      <w:pPr>
        <w:pStyle w:val="TM1"/>
        <w:tabs>
          <w:tab w:val="right" w:leader="dot" w:pos="9063"/>
        </w:tabs>
        <w:rPr>
          <w:rFonts w:eastAsiaTheme="minorEastAsia" w:cstheme="minorBidi"/>
          <w:b w:val="0"/>
          <w:bCs w:val="0"/>
          <w:caps w:val="0"/>
          <w:noProof/>
          <w:kern w:val="2"/>
          <w:sz w:val="24"/>
          <w:szCs w:val="24"/>
          <w14:ligatures w14:val="standardContextual"/>
        </w:rPr>
      </w:pPr>
      <w:hyperlink w:anchor="_Toc222149090" w:history="1">
        <w:r w:rsidRPr="00F83464">
          <w:rPr>
            <w:rStyle w:val="Lienhypertexte"/>
            <w:rFonts w:eastAsia="Arial"/>
            <w:noProof/>
            <w:shd w:val="clear" w:color="auto" w:fill="F2F2F2"/>
            <w:lang w:eastAsia="en-US"/>
          </w:rPr>
          <w:t>ANNEXE 1 : PRESTATIONS ATTENDUES</w:t>
        </w:r>
        <w:r>
          <w:rPr>
            <w:noProof/>
            <w:webHidden/>
          </w:rPr>
          <w:tab/>
        </w:r>
        <w:r>
          <w:rPr>
            <w:noProof/>
            <w:webHidden/>
          </w:rPr>
          <w:fldChar w:fldCharType="begin"/>
        </w:r>
        <w:r>
          <w:rPr>
            <w:noProof/>
            <w:webHidden/>
          </w:rPr>
          <w:instrText xml:space="preserve"> PAGEREF _Toc222149090 \h </w:instrText>
        </w:r>
        <w:r>
          <w:rPr>
            <w:noProof/>
            <w:webHidden/>
          </w:rPr>
        </w:r>
        <w:r>
          <w:rPr>
            <w:noProof/>
            <w:webHidden/>
          </w:rPr>
          <w:fldChar w:fldCharType="separate"/>
        </w:r>
        <w:r>
          <w:rPr>
            <w:noProof/>
            <w:webHidden/>
          </w:rPr>
          <w:t>12</w:t>
        </w:r>
        <w:r>
          <w:rPr>
            <w:noProof/>
            <w:webHidden/>
          </w:rPr>
          <w:fldChar w:fldCharType="end"/>
        </w:r>
      </w:hyperlink>
    </w:p>
    <w:p w14:paraId="0E3B92F5" w14:textId="65DC401F" w:rsidR="00084FBF" w:rsidRDefault="00084FBF">
      <w:pPr>
        <w:pStyle w:val="TM1"/>
        <w:tabs>
          <w:tab w:val="left" w:pos="600"/>
          <w:tab w:val="right" w:leader="dot" w:pos="9063"/>
        </w:tabs>
        <w:rPr>
          <w:rFonts w:eastAsiaTheme="minorEastAsia" w:cstheme="minorBidi"/>
          <w:b w:val="0"/>
          <w:bCs w:val="0"/>
          <w:caps w:val="0"/>
          <w:noProof/>
          <w:kern w:val="2"/>
          <w:sz w:val="24"/>
          <w:szCs w:val="24"/>
          <w14:ligatures w14:val="standardContextual"/>
        </w:rPr>
      </w:pPr>
      <w:hyperlink w:anchor="_Toc222149091" w:history="1">
        <w:r w:rsidRPr="00F83464">
          <w:rPr>
            <w:rStyle w:val="Lienhypertexte"/>
            <w:noProof/>
          </w:rPr>
          <w:t>1.</w:t>
        </w:r>
        <w:r>
          <w:rPr>
            <w:rFonts w:eastAsiaTheme="minorEastAsia" w:cstheme="minorBidi"/>
            <w:b w:val="0"/>
            <w:bCs w:val="0"/>
            <w:caps w:val="0"/>
            <w:noProof/>
            <w:kern w:val="2"/>
            <w:sz w:val="24"/>
            <w:szCs w:val="24"/>
            <w14:ligatures w14:val="standardContextual"/>
          </w:rPr>
          <w:tab/>
        </w:r>
        <w:r w:rsidRPr="00F83464">
          <w:rPr>
            <w:rStyle w:val="Lienhypertexte"/>
            <w:noProof/>
          </w:rPr>
          <w:t>Lot 1 - Outils de suivi des données sur l’offre, les commandes et les investissements des diffuseurs linéaires et non-linéaires internationaux pour l’année 2026</w:t>
        </w:r>
        <w:r>
          <w:rPr>
            <w:noProof/>
            <w:webHidden/>
          </w:rPr>
          <w:tab/>
        </w:r>
        <w:r>
          <w:rPr>
            <w:noProof/>
            <w:webHidden/>
          </w:rPr>
          <w:fldChar w:fldCharType="begin"/>
        </w:r>
        <w:r>
          <w:rPr>
            <w:noProof/>
            <w:webHidden/>
          </w:rPr>
          <w:instrText xml:space="preserve"> PAGEREF _Toc222149091 \h </w:instrText>
        </w:r>
        <w:r>
          <w:rPr>
            <w:noProof/>
            <w:webHidden/>
          </w:rPr>
        </w:r>
        <w:r>
          <w:rPr>
            <w:noProof/>
            <w:webHidden/>
          </w:rPr>
          <w:fldChar w:fldCharType="separate"/>
        </w:r>
        <w:r>
          <w:rPr>
            <w:noProof/>
            <w:webHidden/>
          </w:rPr>
          <w:t>12</w:t>
        </w:r>
        <w:r>
          <w:rPr>
            <w:noProof/>
            <w:webHidden/>
          </w:rPr>
          <w:fldChar w:fldCharType="end"/>
        </w:r>
      </w:hyperlink>
    </w:p>
    <w:p w14:paraId="1E818078" w14:textId="63E91B43" w:rsidR="00084FBF" w:rsidRDefault="00084FBF">
      <w:pPr>
        <w:pStyle w:val="TM2"/>
        <w:tabs>
          <w:tab w:val="right" w:leader="dot" w:pos="9063"/>
        </w:tabs>
        <w:rPr>
          <w:rFonts w:eastAsiaTheme="minorEastAsia" w:cstheme="minorBidi"/>
          <w:smallCaps w:val="0"/>
          <w:noProof/>
          <w:kern w:val="2"/>
          <w:sz w:val="24"/>
          <w:szCs w:val="24"/>
          <w14:ligatures w14:val="standardContextual"/>
        </w:rPr>
      </w:pPr>
      <w:hyperlink w:anchor="_Toc222149092" w:history="1">
        <w:r w:rsidRPr="00F83464">
          <w:rPr>
            <w:rStyle w:val="Lienhypertexte"/>
            <w:noProof/>
          </w:rPr>
          <w:t>PSE 1 : Acquisition de données sur les commandes de programmes audiovisuels des diffuseurs linéaires et non-linéaires internationaux</w:t>
        </w:r>
        <w:r>
          <w:rPr>
            <w:noProof/>
            <w:webHidden/>
          </w:rPr>
          <w:tab/>
        </w:r>
        <w:r>
          <w:rPr>
            <w:noProof/>
            <w:webHidden/>
          </w:rPr>
          <w:fldChar w:fldCharType="begin"/>
        </w:r>
        <w:r>
          <w:rPr>
            <w:noProof/>
            <w:webHidden/>
          </w:rPr>
          <w:instrText xml:space="preserve"> PAGEREF _Toc222149092 \h </w:instrText>
        </w:r>
        <w:r>
          <w:rPr>
            <w:noProof/>
            <w:webHidden/>
          </w:rPr>
        </w:r>
        <w:r>
          <w:rPr>
            <w:noProof/>
            <w:webHidden/>
          </w:rPr>
          <w:fldChar w:fldCharType="separate"/>
        </w:r>
        <w:r>
          <w:rPr>
            <w:noProof/>
            <w:webHidden/>
          </w:rPr>
          <w:t>12</w:t>
        </w:r>
        <w:r>
          <w:rPr>
            <w:noProof/>
            <w:webHidden/>
          </w:rPr>
          <w:fldChar w:fldCharType="end"/>
        </w:r>
      </w:hyperlink>
    </w:p>
    <w:p w14:paraId="692A4FA9" w14:textId="0CAF89A8" w:rsidR="00084FBF" w:rsidRDefault="00084FBF">
      <w:pPr>
        <w:pStyle w:val="TM2"/>
        <w:tabs>
          <w:tab w:val="right" w:leader="dot" w:pos="9063"/>
        </w:tabs>
        <w:rPr>
          <w:rFonts w:eastAsiaTheme="minorEastAsia" w:cstheme="minorBidi"/>
          <w:smallCaps w:val="0"/>
          <w:noProof/>
          <w:kern w:val="2"/>
          <w:sz w:val="24"/>
          <w:szCs w:val="24"/>
          <w14:ligatures w14:val="standardContextual"/>
        </w:rPr>
      </w:pPr>
      <w:hyperlink w:anchor="_Toc222149093" w:history="1">
        <w:r w:rsidRPr="00F83464">
          <w:rPr>
            <w:rStyle w:val="Lienhypertexte"/>
            <w:noProof/>
          </w:rPr>
          <w:t>PSE 2 : Acquisition de données sur les investissements des diffuseurs dans les contenus</w:t>
        </w:r>
        <w:r>
          <w:rPr>
            <w:noProof/>
            <w:webHidden/>
          </w:rPr>
          <w:tab/>
        </w:r>
        <w:r>
          <w:rPr>
            <w:noProof/>
            <w:webHidden/>
          </w:rPr>
          <w:fldChar w:fldCharType="begin"/>
        </w:r>
        <w:r>
          <w:rPr>
            <w:noProof/>
            <w:webHidden/>
          </w:rPr>
          <w:instrText xml:space="preserve"> PAGEREF _Toc222149093 \h </w:instrText>
        </w:r>
        <w:r>
          <w:rPr>
            <w:noProof/>
            <w:webHidden/>
          </w:rPr>
        </w:r>
        <w:r>
          <w:rPr>
            <w:noProof/>
            <w:webHidden/>
          </w:rPr>
          <w:fldChar w:fldCharType="separate"/>
        </w:r>
        <w:r>
          <w:rPr>
            <w:noProof/>
            <w:webHidden/>
          </w:rPr>
          <w:t>12</w:t>
        </w:r>
        <w:r>
          <w:rPr>
            <w:noProof/>
            <w:webHidden/>
          </w:rPr>
          <w:fldChar w:fldCharType="end"/>
        </w:r>
      </w:hyperlink>
    </w:p>
    <w:p w14:paraId="173EFEF5" w14:textId="5C37081B" w:rsidR="00084FBF" w:rsidRDefault="00084FBF">
      <w:pPr>
        <w:pStyle w:val="TM1"/>
        <w:tabs>
          <w:tab w:val="left" w:pos="600"/>
          <w:tab w:val="right" w:leader="dot" w:pos="9063"/>
        </w:tabs>
        <w:rPr>
          <w:rFonts w:eastAsiaTheme="minorEastAsia" w:cstheme="minorBidi"/>
          <w:b w:val="0"/>
          <w:bCs w:val="0"/>
          <w:caps w:val="0"/>
          <w:noProof/>
          <w:kern w:val="2"/>
          <w:sz w:val="24"/>
          <w:szCs w:val="24"/>
          <w14:ligatures w14:val="standardContextual"/>
        </w:rPr>
      </w:pPr>
      <w:hyperlink w:anchor="_Toc222149094" w:history="1">
        <w:r w:rsidRPr="00F83464">
          <w:rPr>
            <w:rStyle w:val="Lienhypertexte"/>
            <w:noProof/>
          </w:rPr>
          <w:t>2.</w:t>
        </w:r>
        <w:r>
          <w:rPr>
            <w:rFonts w:eastAsiaTheme="minorEastAsia" w:cstheme="minorBidi"/>
            <w:b w:val="0"/>
            <w:bCs w:val="0"/>
            <w:caps w:val="0"/>
            <w:noProof/>
            <w:kern w:val="2"/>
            <w:sz w:val="24"/>
            <w:szCs w:val="24"/>
            <w14:ligatures w14:val="standardContextual"/>
          </w:rPr>
          <w:tab/>
        </w:r>
        <w:r w:rsidRPr="00F83464">
          <w:rPr>
            <w:rStyle w:val="Lienhypertexte"/>
            <w:noProof/>
          </w:rPr>
          <w:t>Lot 2 – Données sur les modes de consommation de contenus audiovisuels à l'international pour l’année 2026</w:t>
        </w:r>
        <w:r>
          <w:rPr>
            <w:noProof/>
            <w:webHidden/>
          </w:rPr>
          <w:tab/>
        </w:r>
        <w:r>
          <w:rPr>
            <w:noProof/>
            <w:webHidden/>
          </w:rPr>
          <w:fldChar w:fldCharType="begin"/>
        </w:r>
        <w:r>
          <w:rPr>
            <w:noProof/>
            <w:webHidden/>
          </w:rPr>
          <w:instrText xml:space="preserve"> PAGEREF _Toc222149094 \h </w:instrText>
        </w:r>
        <w:r>
          <w:rPr>
            <w:noProof/>
            <w:webHidden/>
          </w:rPr>
        </w:r>
        <w:r>
          <w:rPr>
            <w:noProof/>
            <w:webHidden/>
          </w:rPr>
          <w:fldChar w:fldCharType="separate"/>
        </w:r>
        <w:r>
          <w:rPr>
            <w:noProof/>
            <w:webHidden/>
          </w:rPr>
          <w:t>13</w:t>
        </w:r>
        <w:r>
          <w:rPr>
            <w:noProof/>
            <w:webHidden/>
          </w:rPr>
          <w:fldChar w:fldCharType="end"/>
        </w:r>
      </w:hyperlink>
    </w:p>
    <w:p w14:paraId="66C7BA71" w14:textId="74163772" w:rsidR="00084FBF" w:rsidRDefault="00084FBF">
      <w:pPr>
        <w:pStyle w:val="TM1"/>
        <w:tabs>
          <w:tab w:val="left" w:pos="600"/>
          <w:tab w:val="right" w:leader="dot" w:pos="9063"/>
        </w:tabs>
        <w:rPr>
          <w:rFonts w:eastAsiaTheme="minorEastAsia" w:cstheme="minorBidi"/>
          <w:b w:val="0"/>
          <w:bCs w:val="0"/>
          <w:caps w:val="0"/>
          <w:noProof/>
          <w:kern w:val="2"/>
          <w:sz w:val="24"/>
          <w:szCs w:val="24"/>
          <w14:ligatures w14:val="standardContextual"/>
        </w:rPr>
      </w:pPr>
      <w:hyperlink w:anchor="_Toc222149095" w:history="1">
        <w:r w:rsidRPr="00F83464">
          <w:rPr>
            <w:rStyle w:val="Lienhypertexte"/>
            <w:noProof/>
          </w:rPr>
          <w:t>3.</w:t>
        </w:r>
        <w:r>
          <w:rPr>
            <w:rFonts w:eastAsiaTheme="minorEastAsia" w:cstheme="minorBidi"/>
            <w:b w:val="0"/>
            <w:bCs w:val="0"/>
            <w:caps w:val="0"/>
            <w:noProof/>
            <w:kern w:val="2"/>
            <w:sz w:val="24"/>
            <w:szCs w:val="24"/>
            <w14:ligatures w14:val="standardContextual"/>
          </w:rPr>
          <w:tab/>
        </w:r>
        <w:r w:rsidRPr="00F83464">
          <w:rPr>
            <w:rStyle w:val="Lienhypertexte"/>
            <w:noProof/>
          </w:rPr>
          <w:t>Lot 3 – Données économiques et financières sur les opérateurs audiovisuels et télécoms en France et à l’international pour l’année 2026</w:t>
        </w:r>
        <w:r>
          <w:rPr>
            <w:noProof/>
            <w:webHidden/>
          </w:rPr>
          <w:tab/>
        </w:r>
        <w:r>
          <w:rPr>
            <w:noProof/>
            <w:webHidden/>
          </w:rPr>
          <w:fldChar w:fldCharType="begin"/>
        </w:r>
        <w:r>
          <w:rPr>
            <w:noProof/>
            <w:webHidden/>
          </w:rPr>
          <w:instrText xml:space="preserve"> PAGEREF _Toc222149095 \h </w:instrText>
        </w:r>
        <w:r>
          <w:rPr>
            <w:noProof/>
            <w:webHidden/>
          </w:rPr>
        </w:r>
        <w:r>
          <w:rPr>
            <w:noProof/>
            <w:webHidden/>
          </w:rPr>
          <w:fldChar w:fldCharType="separate"/>
        </w:r>
        <w:r>
          <w:rPr>
            <w:noProof/>
            <w:webHidden/>
          </w:rPr>
          <w:t>13</w:t>
        </w:r>
        <w:r>
          <w:rPr>
            <w:noProof/>
            <w:webHidden/>
          </w:rPr>
          <w:fldChar w:fldCharType="end"/>
        </w:r>
      </w:hyperlink>
    </w:p>
    <w:p w14:paraId="17487F28" w14:textId="7FE63E75" w:rsidR="00084FBF" w:rsidRDefault="00084FBF">
      <w:pPr>
        <w:pStyle w:val="TM1"/>
        <w:tabs>
          <w:tab w:val="right" w:leader="dot" w:pos="9063"/>
        </w:tabs>
        <w:rPr>
          <w:rFonts w:eastAsiaTheme="minorEastAsia" w:cstheme="minorBidi"/>
          <w:b w:val="0"/>
          <w:bCs w:val="0"/>
          <w:caps w:val="0"/>
          <w:noProof/>
          <w:kern w:val="2"/>
          <w:sz w:val="24"/>
          <w:szCs w:val="24"/>
          <w14:ligatures w14:val="standardContextual"/>
        </w:rPr>
      </w:pPr>
      <w:hyperlink w:anchor="_Toc222149096" w:history="1">
        <w:r w:rsidRPr="00F83464">
          <w:rPr>
            <w:rStyle w:val="Lienhypertexte"/>
            <w:rFonts w:eastAsia="Arial"/>
            <w:noProof/>
            <w:shd w:val="clear" w:color="auto" w:fill="F2F2F2"/>
            <w:lang w:eastAsia="en-US"/>
          </w:rPr>
          <w:t>ANNEXE 2 : RYTHME DE PAIEMENT</w:t>
        </w:r>
        <w:r>
          <w:rPr>
            <w:noProof/>
            <w:webHidden/>
          </w:rPr>
          <w:tab/>
        </w:r>
        <w:r>
          <w:rPr>
            <w:noProof/>
            <w:webHidden/>
          </w:rPr>
          <w:fldChar w:fldCharType="begin"/>
        </w:r>
        <w:r>
          <w:rPr>
            <w:noProof/>
            <w:webHidden/>
          </w:rPr>
          <w:instrText xml:space="preserve"> PAGEREF _Toc222149096 \h </w:instrText>
        </w:r>
        <w:r>
          <w:rPr>
            <w:noProof/>
            <w:webHidden/>
          </w:rPr>
        </w:r>
        <w:r>
          <w:rPr>
            <w:noProof/>
            <w:webHidden/>
          </w:rPr>
          <w:fldChar w:fldCharType="separate"/>
        </w:r>
        <w:r>
          <w:rPr>
            <w:noProof/>
            <w:webHidden/>
          </w:rPr>
          <w:t>14</w:t>
        </w:r>
        <w:r>
          <w:rPr>
            <w:noProof/>
            <w:webHidden/>
          </w:rPr>
          <w:fldChar w:fldCharType="end"/>
        </w:r>
      </w:hyperlink>
    </w:p>
    <w:p w14:paraId="5342EFE8" w14:textId="25ABB6B5" w:rsidR="00084FBF" w:rsidRDefault="00084FBF">
      <w:pPr>
        <w:pStyle w:val="TM1"/>
        <w:tabs>
          <w:tab w:val="right" w:leader="dot" w:pos="9063"/>
        </w:tabs>
        <w:rPr>
          <w:rFonts w:eastAsiaTheme="minorEastAsia" w:cstheme="minorBidi"/>
          <w:b w:val="0"/>
          <w:bCs w:val="0"/>
          <w:caps w:val="0"/>
          <w:noProof/>
          <w:kern w:val="2"/>
          <w:sz w:val="24"/>
          <w:szCs w:val="24"/>
          <w14:ligatures w14:val="standardContextual"/>
        </w:rPr>
      </w:pPr>
      <w:hyperlink w:anchor="_Toc222149097" w:history="1">
        <w:r w:rsidRPr="00F83464">
          <w:rPr>
            <w:rStyle w:val="Lienhypertexte"/>
            <w:rFonts w:eastAsia="Arial"/>
            <w:noProof/>
            <w:shd w:val="clear" w:color="auto" w:fill="F2F2F2"/>
            <w:lang w:eastAsia="en-US"/>
          </w:rPr>
          <w:t>ANNEXE</w:t>
        </w:r>
        <w:r w:rsidRPr="00F83464">
          <w:rPr>
            <w:rStyle w:val="Lienhypertexte"/>
            <w:rFonts w:eastAsiaTheme="majorEastAsia"/>
            <w:noProof/>
            <w:lang w:eastAsia="en-US"/>
          </w:rPr>
          <w:t xml:space="preserve"> 3 : PROPRIETE DES DOCUMENTS</w:t>
        </w:r>
        <w:r>
          <w:rPr>
            <w:noProof/>
            <w:webHidden/>
          </w:rPr>
          <w:tab/>
        </w:r>
        <w:r>
          <w:rPr>
            <w:noProof/>
            <w:webHidden/>
          </w:rPr>
          <w:fldChar w:fldCharType="begin"/>
        </w:r>
        <w:r>
          <w:rPr>
            <w:noProof/>
            <w:webHidden/>
          </w:rPr>
          <w:instrText xml:space="preserve"> PAGEREF _Toc222149097 \h </w:instrText>
        </w:r>
        <w:r>
          <w:rPr>
            <w:noProof/>
            <w:webHidden/>
          </w:rPr>
        </w:r>
        <w:r>
          <w:rPr>
            <w:noProof/>
            <w:webHidden/>
          </w:rPr>
          <w:fldChar w:fldCharType="separate"/>
        </w:r>
        <w:r>
          <w:rPr>
            <w:noProof/>
            <w:webHidden/>
          </w:rPr>
          <w:t>15</w:t>
        </w:r>
        <w:r>
          <w:rPr>
            <w:noProof/>
            <w:webHidden/>
          </w:rPr>
          <w:fldChar w:fldCharType="end"/>
        </w:r>
      </w:hyperlink>
    </w:p>
    <w:p w14:paraId="49FA70F8" w14:textId="0A591932"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098" w:history="1">
        <w:r w:rsidRPr="00F83464">
          <w:rPr>
            <w:rStyle w:val="Lienhypertexte"/>
            <w:b/>
            <w:iCs/>
            <w:noProof/>
          </w:rPr>
          <w:t>1)</w:t>
        </w:r>
        <w:r>
          <w:rPr>
            <w:rFonts w:eastAsiaTheme="minorEastAsia" w:cstheme="minorBidi"/>
            <w:smallCaps w:val="0"/>
            <w:noProof/>
            <w:kern w:val="2"/>
            <w:sz w:val="24"/>
            <w:szCs w:val="24"/>
            <w14:ligatures w14:val="standardContextual"/>
          </w:rPr>
          <w:tab/>
        </w:r>
        <w:r w:rsidRPr="00F83464">
          <w:rPr>
            <w:rStyle w:val="Lienhypertexte"/>
            <w:b/>
            <w:iCs/>
            <w:noProof/>
          </w:rPr>
          <w:t>Identification des droits cédés</w:t>
        </w:r>
        <w:r>
          <w:rPr>
            <w:noProof/>
            <w:webHidden/>
          </w:rPr>
          <w:tab/>
        </w:r>
        <w:r>
          <w:rPr>
            <w:noProof/>
            <w:webHidden/>
          </w:rPr>
          <w:fldChar w:fldCharType="begin"/>
        </w:r>
        <w:r>
          <w:rPr>
            <w:noProof/>
            <w:webHidden/>
          </w:rPr>
          <w:instrText xml:space="preserve"> PAGEREF _Toc222149098 \h </w:instrText>
        </w:r>
        <w:r>
          <w:rPr>
            <w:noProof/>
            <w:webHidden/>
          </w:rPr>
        </w:r>
        <w:r>
          <w:rPr>
            <w:noProof/>
            <w:webHidden/>
          </w:rPr>
          <w:fldChar w:fldCharType="separate"/>
        </w:r>
        <w:r>
          <w:rPr>
            <w:noProof/>
            <w:webHidden/>
          </w:rPr>
          <w:t>15</w:t>
        </w:r>
        <w:r>
          <w:rPr>
            <w:noProof/>
            <w:webHidden/>
          </w:rPr>
          <w:fldChar w:fldCharType="end"/>
        </w:r>
      </w:hyperlink>
    </w:p>
    <w:p w14:paraId="27CCC432" w14:textId="016C9942"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099" w:history="1">
        <w:r w:rsidRPr="00F83464">
          <w:rPr>
            <w:rStyle w:val="Lienhypertexte"/>
            <w:b/>
            <w:iCs/>
            <w:noProof/>
          </w:rPr>
          <w:t>2)</w:t>
        </w:r>
        <w:r>
          <w:rPr>
            <w:rFonts w:eastAsiaTheme="minorEastAsia" w:cstheme="minorBidi"/>
            <w:smallCaps w:val="0"/>
            <w:noProof/>
            <w:kern w:val="2"/>
            <w:sz w:val="24"/>
            <w:szCs w:val="24"/>
            <w14:ligatures w14:val="standardContextual"/>
          </w:rPr>
          <w:tab/>
        </w:r>
        <w:r w:rsidRPr="00F83464">
          <w:rPr>
            <w:rStyle w:val="Lienhypertexte"/>
            <w:b/>
            <w:iCs/>
            <w:noProof/>
          </w:rPr>
          <w:t>Modes d’exploitation des droits cédés</w:t>
        </w:r>
        <w:r>
          <w:rPr>
            <w:noProof/>
            <w:webHidden/>
          </w:rPr>
          <w:tab/>
        </w:r>
        <w:r>
          <w:rPr>
            <w:noProof/>
            <w:webHidden/>
          </w:rPr>
          <w:fldChar w:fldCharType="begin"/>
        </w:r>
        <w:r>
          <w:rPr>
            <w:noProof/>
            <w:webHidden/>
          </w:rPr>
          <w:instrText xml:space="preserve"> PAGEREF _Toc222149099 \h </w:instrText>
        </w:r>
        <w:r>
          <w:rPr>
            <w:noProof/>
            <w:webHidden/>
          </w:rPr>
        </w:r>
        <w:r>
          <w:rPr>
            <w:noProof/>
            <w:webHidden/>
          </w:rPr>
          <w:fldChar w:fldCharType="separate"/>
        </w:r>
        <w:r>
          <w:rPr>
            <w:noProof/>
            <w:webHidden/>
          </w:rPr>
          <w:t>15</w:t>
        </w:r>
        <w:r>
          <w:rPr>
            <w:noProof/>
            <w:webHidden/>
          </w:rPr>
          <w:fldChar w:fldCharType="end"/>
        </w:r>
      </w:hyperlink>
    </w:p>
    <w:p w14:paraId="758F6D6E" w14:textId="413DB590" w:rsidR="00084FBF" w:rsidRDefault="00084FBF">
      <w:pPr>
        <w:pStyle w:val="TM2"/>
        <w:tabs>
          <w:tab w:val="left" w:pos="600"/>
          <w:tab w:val="right" w:leader="dot" w:pos="9063"/>
        </w:tabs>
        <w:rPr>
          <w:rFonts w:eastAsiaTheme="minorEastAsia" w:cstheme="minorBidi"/>
          <w:smallCaps w:val="0"/>
          <w:noProof/>
          <w:kern w:val="2"/>
          <w:sz w:val="24"/>
          <w:szCs w:val="24"/>
          <w14:ligatures w14:val="standardContextual"/>
        </w:rPr>
      </w:pPr>
      <w:hyperlink w:anchor="_Toc222149100" w:history="1">
        <w:r w:rsidRPr="00F83464">
          <w:rPr>
            <w:rStyle w:val="Lienhypertexte"/>
            <w:b/>
            <w:iCs/>
            <w:noProof/>
          </w:rPr>
          <w:t>a.</w:t>
        </w:r>
        <w:r>
          <w:rPr>
            <w:rFonts w:eastAsiaTheme="minorEastAsia" w:cstheme="minorBidi"/>
            <w:smallCaps w:val="0"/>
            <w:noProof/>
            <w:kern w:val="2"/>
            <w:sz w:val="24"/>
            <w:szCs w:val="24"/>
            <w14:ligatures w14:val="standardContextual"/>
          </w:rPr>
          <w:tab/>
        </w:r>
        <w:r w:rsidRPr="00F83464">
          <w:rPr>
            <w:rStyle w:val="Lienhypertexte"/>
            <w:b/>
            <w:iCs/>
            <w:noProof/>
          </w:rPr>
          <w:t>Le droit de reproduction</w:t>
        </w:r>
        <w:r>
          <w:rPr>
            <w:noProof/>
            <w:webHidden/>
          </w:rPr>
          <w:tab/>
        </w:r>
        <w:r>
          <w:rPr>
            <w:noProof/>
            <w:webHidden/>
          </w:rPr>
          <w:fldChar w:fldCharType="begin"/>
        </w:r>
        <w:r>
          <w:rPr>
            <w:noProof/>
            <w:webHidden/>
          </w:rPr>
          <w:instrText xml:space="preserve"> PAGEREF _Toc222149100 \h </w:instrText>
        </w:r>
        <w:r>
          <w:rPr>
            <w:noProof/>
            <w:webHidden/>
          </w:rPr>
        </w:r>
        <w:r>
          <w:rPr>
            <w:noProof/>
            <w:webHidden/>
          </w:rPr>
          <w:fldChar w:fldCharType="separate"/>
        </w:r>
        <w:r>
          <w:rPr>
            <w:noProof/>
            <w:webHidden/>
          </w:rPr>
          <w:t>15</w:t>
        </w:r>
        <w:r>
          <w:rPr>
            <w:noProof/>
            <w:webHidden/>
          </w:rPr>
          <w:fldChar w:fldCharType="end"/>
        </w:r>
      </w:hyperlink>
    </w:p>
    <w:p w14:paraId="1A6608CD" w14:textId="63001F3D" w:rsidR="00084FBF" w:rsidRDefault="00084FBF">
      <w:pPr>
        <w:pStyle w:val="TM2"/>
        <w:tabs>
          <w:tab w:val="left" w:pos="600"/>
          <w:tab w:val="right" w:leader="dot" w:pos="9063"/>
        </w:tabs>
        <w:rPr>
          <w:rFonts w:eastAsiaTheme="minorEastAsia" w:cstheme="minorBidi"/>
          <w:smallCaps w:val="0"/>
          <w:noProof/>
          <w:kern w:val="2"/>
          <w:sz w:val="24"/>
          <w:szCs w:val="24"/>
          <w14:ligatures w14:val="standardContextual"/>
        </w:rPr>
      </w:pPr>
      <w:hyperlink w:anchor="_Toc222149101" w:history="1">
        <w:r w:rsidRPr="00F83464">
          <w:rPr>
            <w:rStyle w:val="Lienhypertexte"/>
            <w:b/>
            <w:iCs/>
            <w:noProof/>
          </w:rPr>
          <w:t>b.</w:t>
        </w:r>
        <w:r>
          <w:rPr>
            <w:rFonts w:eastAsiaTheme="minorEastAsia" w:cstheme="minorBidi"/>
            <w:smallCaps w:val="0"/>
            <w:noProof/>
            <w:kern w:val="2"/>
            <w:sz w:val="24"/>
            <w:szCs w:val="24"/>
            <w14:ligatures w14:val="standardContextual"/>
          </w:rPr>
          <w:tab/>
        </w:r>
        <w:r w:rsidRPr="00F83464">
          <w:rPr>
            <w:rStyle w:val="Lienhypertexte"/>
            <w:b/>
            <w:iCs/>
            <w:noProof/>
          </w:rPr>
          <w:t>Le droit de représentation</w:t>
        </w:r>
        <w:r>
          <w:rPr>
            <w:noProof/>
            <w:webHidden/>
          </w:rPr>
          <w:tab/>
        </w:r>
        <w:r>
          <w:rPr>
            <w:noProof/>
            <w:webHidden/>
          </w:rPr>
          <w:fldChar w:fldCharType="begin"/>
        </w:r>
        <w:r>
          <w:rPr>
            <w:noProof/>
            <w:webHidden/>
          </w:rPr>
          <w:instrText xml:space="preserve"> PAGEREF _Toc222149101 \h </w:instrText>
        </w:r>
        <w:r>
          <w:rPr>
            <w:noProof/>
            <w:webHidden/>
          </w:rPr>
        </w:r>
        <w:r>
          <w:rPr>
            <w:noProof/>
            <w:webHidden/>
          </w:rPr>
          <w:fldChar w:fldCharType="separate"/>
        </w:r>
        <w:r>
          <w:rPr>
            <w:noProof/>
            <w:webHidden/>
          </w:rPr>
          <w:t>15</w:t>
        </w:r>
        <w:r>
          <w:rPr>
            <w:noProof/>
            <w:webHidden/>
          </w:rPr>
          <w:fldChar w:fldCharType="end"/>
        </w:r>
      </w:hyperlink>
    </w:p>
    <w:p w14:paraId="576C736B" w14:textId="2BF5496D"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102" w:history="1">
        <w:r w:rsidRPr="00F83464">
          <w:rPr>
            <w:rStyle w:val="Lienhypertexte"/>
            <w:b/>
            <w:iCs/>
            <w:noProof/>
          </w:rPr>
          <w:t>c.</w:t>
        </w:r>
        <w:r>
          <w:rPr>
            <w:rFonts w:eastAsiaTheme="minorEastAsia" w:cstheme="minorBidi"/>
            <w:smallCaps w:val="0"/>
            <w:noProof/>
            <w:kern w:val="2"/>
            <w:sz w:val="24"/>
            <w:szCs w:val="24"/>
            <w14:ligatures w14:val="standardContextual"/>
          </w:rPr>
          <w:tab/>
        </w:r>
        <w:r w:rsidRPr="00F83464">
          <w:rPr>
            <w:rStyle w:val="Lienhypertexte"/>
            <w:b/>
            <w:iCs/>
            <w:noProof/>
          </w:rPr>
          <w:t>Le droit d'adaptation</w:t>
        </w:r>
        <w:r>
          <w:rPr>
            <w:noProof/>
            <w:webHidden/>
          </w:rPr>
          <w:tab/>
        </w:r>
        <w:r>
          <w:rPr>
            <w:noProof/>
            <w:webHidden/>
          </w:rPr>
          <w:fldChar w:fldCharType="begin"/>
        </w:r>
        <w:r>
          <w:rPr>
            <w:noProof/>
            <w:webHidden/>
          </w:rPr>
          <w:instrText xml:space="preserve"> PAGEREF _Toc222149102 \h </w:instrText>
        </w:r>
        <w:r>
          <w:rPr>
            <w:noProof/>
            <w:webHidden/>
          </w:rPr>
        </w:r>
        <w:r>
          <w:rPr>
            <w:noProof/>
            <w:webHidden/>
          </w:rPr>
          <w:fldChar w:fldCharType="separate"/>
        </w:r>
        <w:r>
          <w:rPr>
            <w:noProof/>
            <w:webHidden/>
          </w:rPr>
          <w:t>15</w:t>
        </w:r>
        <w:r>
          <w:rPr>
            <w:noProof/>
            <w:webHidden/>
          </w:rPr>
          <w:fldChar w:fldCharType="end"/>
        </w:r>
      </w:hyperlink>
    </w:p>
    <w:p w14:paraId="7694ACA1" w14:textId="5B77BAFF"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103" w:history="1">
        <w:r w:rsidRPr="00F83464">
          <w:rPr>
            <w:rStyle w:val="Lienhypertexte"/>
            <w:b/>
            <w:iCs/>
            <w:noProof/>
          </w:rPr>
          <w:t>d.</w:t>
        </w:r>
        <w:r>
          <w:rPr>
            <w:rFonts w:eastAsiaTheme="minorEastAsia" w:cstheme="minorBidi"/>
            <w:smallCaps w:val="0"/>
            <w:noProof/>
            <w:kern w:val="2"/>
            <w:sz w:val="24"/>
            <w:szCs w:val="24"/>
            <w14:ligatures w14:val="standardContextual"/>
          </w:rPr>
          <w:tab/>
        </w:r>
        <w:r w:rsidRPr="00F83464">
          <w:rPr>
            <w:rStyle w:val="Lienhypertexte"/>
            <w:b/>
            <w:iCs/>
            <w:noProof/>
          </w:rPr>
          <w:t>Le droit d'utilisation secondaire</w:t>
        </w:r>
        <w:r>
          <w:rPr>
            <w:noProof/>
            <w:webHidden/>
          </w:rPr>
          <w:tab/>
        </w:r>
        <w:r>
          <w:rPr>
            <w:noProof/>
            <w:webHidden/>
          </w:rPr>
          <w:fldChar w:fldCharType="begin"/>
        </w:r>
        <w:r>
          <w:rPr>
            <w:noProof/>
            <w:webHidden/>
          </w:rPr>
          <w:instrText xml:space="preserve"> PAGEREF _Toc222149103 \h </w:instrText>
        </w:r>
        <w:r>
          <w:rPr>
            <w:noProof/>
            <w:webHidden/>
          </w:rPr>
        </w:r>
        <w:r>
          <w:rPr>
            <w:noProof/>
            <w:webHidden/>
          </w:rPr>
          <w:fldChar w:fldCharType="separate"/>
        </w:r>
        <w:r>
          <w:rPr>
            <w:noProof/>
            <w:webHidden/>
          </w:rPr>
          <w:t>15</w:t>
        </w:r>
        <w:r>
          <w:rPr>
            <w:noProof/>
            <w:webHidden/>
          </w:rPr>
          <w:fldChar w:fldCharType="end"/>
        </w:r>
      </w:hyperlink>
    </w:p>
    <w:p w14:paraId="40AF97BF" w14:textId="0D7E6710"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104" w:history="1">
        <w:r w:rsidRPr="00F83464">
          <w:rPr>
            <w:rStyle w:val="Lienhypertexte"/>
            <w:b/>
            <w:iCs/>
            <w:noProof/>
          </w:rPr>
          <w:t>3)</w:t>
        </w:r>
        <w:r>
          <w:rPr>
            <w:rFonts w:eastAsiaTheme="minorEastAsia" w:cstheme="minorBidi"/>
            <w:smallCaps w:val="0"/>
            <w:noProof/>
            <w:kern w:val="2"/>
            <w:sz w:val="24"/>
            <w:szCs w:val="24"/>
            <w14:ligatures w14:val="standardContextual"/>
          </w:rPr>
          <w:tab/>
        </w:r>
        <w:r w:rsidRPr="00F83464">
          <w:rPr>
            <w:rStyle w:val="Lienhypertexte"/>
            <w:b/>
            <w:iCs/>
            <w:noProof/>
          </w:rPr>
          <w:t>Lieu de l’exploitation</w:t>
        </w:r>
        <w:r>
          <w:rPr>
            <w:noProof/>
            <w:webHidden/>
          </w:rPr>
          <w:tab/>
        </w:r>
        <w:r>
          <w:rPr>
            <w:noProof/>
            <w:webHidden/>
          </w:rPr>
          <w:fldChar w:fldCharType="begin"/>
        </w:r>
        <w:r>
          <w:rPr>
            <w:noProof/>
            <w:webHidden/>
          </w:rPr>
          <w:instrText xml:space="preserve"> PAGEREF _Toc222149104 \h </w:instrText>
        </w:r>
        <w:r>
          <w:rPr>
            <w:noProof/>
            <w:webHidden/>
          </w:rPr>
        </w:r>
        <w:r>
          <w:rPr>
            <w:noProof/>
            <w:webHidden/>
          </w:rPr>
          <w:fldChar w:fldCharType="separate"/>
        </w:r>
        <w:r>
          <w:rPr>
            <w:noProof/>
            <w:webHidden/>
          </w:rPr>
          <w:t>15</w:t>
        </w:r>
        <w:r>
          <w:rPr>
            <w:noProof/>
            <w:webHidden/>
          </w:rPr>
          <w:fldChar w:fldCharType="end"/>
        </w:r>
      </w:hyperlink>
    </w:p>
    <w:p w14:paraId="2B5D4C96" w14:textId="71FE0C42"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105" w:history="1">
        <w:r w:rsidRPr="00F83464">
          <w:rPr>
            <w:rStyle w:val="Lienhypertexte"/>
            <w:b/>
            <w:iCs/>
            <w:noProof/>
          </w:rPr>
          <w:t>4)</w:t>
        </w:r>
        <w:r>
          <w:rPr>
            <w:rFonts w:eastAsiaTheme="minorEastAsia" w:cstheme="minorBidi"/>
            <w:smallCaps w:val="0"/>
            <w:noProof/>
            <w:kern w:val="2"/>
            <w:sz w:val="24"/>
            <w:szCs w:val="24"/>
            <w14:ligatures w14:val="standardContextual"/>
          </w:rPr>
          <w:tab/>
        </w:r>
        <w:r w:rsidRPr="00F83464">
          <w:rPr>
            <w:rStyle w:val="Lienhypertexte"/>
            <w:b/>
            <w:iCs/>
            <w:noProof/>
          </w:rPr>
          <w:t>Durée de l’exploitation</w:t>
        </w:r>
        <w:r>
          <w:rPr>
            <w:noProof/>
            <w:webHidden/>
          </w:rPr>
          <w:tab/>
        </w:r>
        <w:r>
          <w:rPr>
            <w:noProof/>
            <w:webHidden/>
          </w:rPr>
          <w:fldChar w:fldCharType="begin"/>
        </w:r>
        <w:r>
          <w:rPr>
            <w:noProof/>
            <w:webHidden/>
          </w:rPr>
          <w:instrText xml:space="preserve"> PAGEREF _Toc222149105 \h </w:instrText>
        </w:r>
        <w:r>
          <w:rPr>
            <w:noProof/>
            <w:webHidden/>
          </w:rPr>
        </w:r>
        <w:r>
          <w:rPr>
            <w:noProof/>
            <w:webHidden/>
          </w:rPr>
          <w:fldChar w:fldCharType="separate"/>
        </w:r>
        <w:r>
          <w:rPr>
            <w:noProof/>
            <w:webHidden/>
          </w:rPr>
          <w:t>16</w:t>
        </w:r>
        <w:r>
          <w:rPr>
            <w:noProof/>
            <w:webHidden/>
          </w:rPr>
          <w:fldChar w:fldCharType="end"/>
        </w:r>
      </w:hyperlink>
    </w:p>
    <w:p w14:paraId="354FD3EF" w14:textId="586B1AAB"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106" w:history="1">
        <w:r w:rsidRPr="00F83464">
          <w:rPr>
            <w:rStyle w:val="Lienhypertexte"/>
            <w:b/>
            <w:iCs/>
            <w:noProof/>
          </w:rPr>
          <w:t>5)</w:t>
        </w:r>
        <w:r>
          <w:rPr>
            <w:rFonts w:eastAsiaTheme="minorEastAsia" w:cstheme="minorBidi"/>
            <w:smallCaps w:val="0"/>
            <w:noProof/>
            <w:kern w:val="2"/>
            <w:sz w:val="24"/>
            <w:szCs w:val="24"/>
            <w14:ligatures w14:val="standardContextual"/>
          </w:rPr>
          <w:tab/>
        </w:r>
        <w:r w:rsidRPr="00F83464">
          <w:rPr>
            <w:rStyle w:val="Lienhypertexte"/>
            <w:b/>
            <w:iCs/>
            <w:noProof/>
          </w:rPr>
          <w:t>Exclusivité et utilisation par le titulaire</w:t>
        </w:r>
        <w:r>
          <w:rPr>
            <w:noProof/>
            <w:webHidden/>
          </w:rPr>
          <w:tab/>
        </w:r>
        <w:r>
          <w:rPr>
            <w:noProof/>
            <w:webHidden/>
          </w:rPr>
          <w:fldChar w:fldCharType="begin"/>
        </w:r>
        <w:r>
          <w:rPr>
            <w:noProof/>
            <w:webHidden/>
          </w:rPr>
          <w:instrText xml:space="preserve"> PAGEREF _Toc222149106 \h </w:instrText>
        </w:r>
        <w:r>
          <w:rPr>
            <w:noProof/>
            <w:webHidden/>
          </w:rPr>
        </w:r>
        <w:r>
          <w:rPr>
            <w:noProof/>
            <w:webHidden/>
          </w:rPr>
          <w:fldChar w:fldCharType="separate"/>
        </w:r>
        <w:r>
          <w:rPr>
            <w:noProof/>
            <w:webHidden/>
          </w:rPr>
          <w:t>16</w:t>
        </w:r>
        <w:r>
          <w:rPr>
            <w:noProof/>
            <w:webHidden/>
          </w:rPr>
          <w:fldChar w:fldCharType="end"/>
        </w:r>
      </w:hyperlink>
    </w:p>
    <w:p w14:paraId="52824F90" w14:textId="13D81D9E" w:rsidR="00084FBF" w:rsidRDefault="00084FB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2149107" w:history="1">
        <w:r w:rsidRPr="00F83464">
          <w:rPr>
            <w:rStyle w:val="Lienhypertexte"/>
            <w:b/>
            <w:iCs/>
            <w:noProof/>
          </w:rPr>
          <w:t>6)</w:t>
        </w:r>
        <w:r>
          <w:rPr>
            <w:rFonts w:eastAsiaTheme="minorEastAsia" w:cstheme="minorBidi"/>
            <w:smallCaps w:val="0"/>
            <w:noProof/>
            <w:kern w:val="2"/>
            <w:sz w:val="24"/>
            <w:szCs w:val="24"/>
            <w14:ligatures w14:val="standardContextual"/>
          </w:rPr>
          <w:tab/>
        </w:r>
        <w:r w:rsidRPr="00F83464">
          <w:rPr>
            <w:rStyle w:val="Lienhypertexte"/>
            <w:b/>
            <w:iCs/>
            <w:noProof/>
          </w:rPr>
          <w:t>Citation des sources</w:t>
        </w:r>
        <w:r>
          <w:rPr>
            <w:noProof/>
            <w:webHidden/>
          </w:rPr>
          <w:tab/>
        </w:r>
        <w:r>
          <w:rPr>
            <w:noProof/>
            <w:webHidden/>
          </w:rPr>
          <w:fldChar w:fldCharType="begin"/>
        </w:r>
        <w:r>
          <w:rPr>
            <w:noProof/>
            <w:webHidden/>
          </w:rPr>
          <w:instrText xml:space="preserve"> PAGEREF _Toc222149107 \h </w:instrText>
        </w:r>
        <w:r>
          <w:rPr>
            <w:noProof/>
            <w:webHidden/>
          </w:rPr>
        </w:r>
        <w:r>
          <w:rPr>
            <w:noProof/>
            <w:webHidden/>
          </w:rPr>
          <w:fldChar w:fldCharType="separate"/>
        </w:r>
        <w:r>
          <w:rPr>
            <w:noProof/>
            <w:webHidden/>
          </w:rPr>
          <w:t>16</w:t>
        </w:r>
        <w:r>
          <w:rPr>
            <w:noProof/>
            <w:webHidden/>
          </w:rPr>
          <w:fldChar w:fldCharType="end"/>
        </w:r>
      </w:hyperlink>
    </w:p>
    <w:p w14:paraId="39FA839D" w14:textId="6C333C0C" w:rsidR="00ED4954" w:rsidRPr="008321B3" w:rsidRDefault="00ED4954" w:rsidP="008321B3">
      <w:pPr>
        <w:widowControl/>
        <w:autoSpaceDE/>
        <w:autoSpaceDN/>
        <w:adjustRightInd/>
        <w:spacing w:after="0"/>
        <w:jc w:val="left"/>
        <w:rPr>
          <w:b/>
          <w:bCs/>
          <w:kern w:val="32"/>
          <w:sz w:val="28"/>
          <w:szCs w:val="32"/>
        </w:rPr>
        <w:sectPr w:rsidR="00ED4954" w:rsidRPr="008321B3" w:rsidSect="00FD4F20">
          <w:footerReference w:type="default" r:id="rId8"/>
          <w:type w:val="continuous"/>
          <w:pgSz w:w="11907" w:h="16840" w:code="9"/>
          <w:pgMar w:top="1135" w:right="1417" w:bottom="1417" w:left="1417" w:header="680" w:footer="320" w:gutter="0"/>
          <w:cols w:space="140"/>
          <w:titlePg/>
          <w:docGrid w:linePitch="272"/>
        </w:sectPr>
      </w:pPr>
      <w:r>
        <w:rPr>
          <w:b/>
          <w:bCs/>
          <w:kern w:val="32"/>
          <w:sz w:val="28"/>
          <w:szCs w:val="32"/>
        </w:rPr>
        <w:fldChar w:fldCharType="end"/>
      </w:r>
    </w:p>
    <w:tbl>
      <w:tblPr>
        <w:tblW w:w="10031" w:type="dxa"/>
        <w:tblLook w:val="01E0" w:firstRow="1" w:lastRow="1" w:firstColumn="1" w:lastColumn="1" w:noHBand="0" w:noVBand="0"/>
      </w:tblPr>
      <w:tblGrid>
        <w:gridCol w:w="5920"/>
        <w:gridCol w:w="4111"/>
      </w:tblGrid>
      <w:tr w:rsidR="00010C78" w:rsidRPr="008B6A8D" w14:paraId="03DCCF0D" w14:textId="77777777" w:rsidTr="007E13B6">
        <w:tc>
          <w:tcPr>
            <w:tcW w:w="5920" w:type="dxa"/>
          </w:tcPr>
          <w:p w14:paraId="59DF615D" w14:textId="12222201" w:rsidR="00010C78" w:rsidRPr="009A2582" w:rsidRDefault="00010C78" w:rsidP="007E13B6">
            <w:pPr>
              <w:tabs>
                <w:tab w:val="left" w:pos="1418"/>
              </w:tabs>
              <w:spacing w:after="0"/>
              <w:rPr>
                <w:b/>
              </w:rPr>
            </w:pPr>
            <w:r w:rsidRPr="009A2582">
              <w:rPr>
                <w:b/>
              </w:rPr>
              <w:lastRenderedPageBreak/>
              <w:t>ENTRE,</w:t>
            </w:r>
          </w:p>
          <w:p w14:paraId="1A6FF007" w14:textId="77777777" w:rsidR="00010C78" w:rsidRPr="008B6A8D" w:rsidRDefault="00010C78" w:rsidP="007E13B6">
            <w:pPr>
              <w:tabs>
                <w:tab w:val="left" w:pos="1418"/>
              </w:tabs>
              <w:spacing w:after="0"/>
            </w:pPr>
          </w:p>
          <w:p w14:paraId="69A7063F" w14:textId="77777777" w:rsidR="00010C78" w:rsidRPr="008B6A8D" w:rsidRDefault="00010C78" w:rsidP="007E13B6">
            <w:pPr>
              <w:tabs>
                <w:tab w:val="left" w:pos="1418"/>
              </w:tabs>
              <w:spacing w:after="0"/>
            </w:pPr>
            <w:r w:rsidRPr="008B6A8D">
              <w:t>Le Centre national du cinéma et de l’image animée,</w:t>
            </w:r>
          </w:p>
        </w:tc>
        <w:tc>
          <w:tcPr>
            <w:tcW w:w="4111" w:type="dxa"/>
          </w:tcPr>
          <w:p w14:paraId="47A79A71" w14:textId="77777777" w:rsidR="00010C78" w:rsidRPr="008B6A8D" w:rsidRDefault="00010C78" w:rsidP="007E13B6">
            <w:pPr>
              <w:tabs>
                <w:tab w:val="left" w:pos="1418"/>
              </w:tabs>
              <w:spacing w:after="0"/>
            </w:pPr>
          </w:p>
        </w:tc>
      </w:tr>
      <w:tr w:rsidR="00010C78" w:rsidRPr="008B6A8D" w14:paraId="0C9B489A" w14:textId="77777777" w:rsidTr="007E13B6">
        <w:tc>
          <w:tcPr>
            <w:tcW w:w="5920" w:type="dxa"/>
          </w:tcPr>
          <w:p w14:paraId="48FFCBB6" w14:textId="77777777" w:rsidR="00010C78" w:rsidRPr="00473BDE" w:rsidRDefault="00010C78" w:rsidP="007E13B6">
            <w:pPr>
              <w:spacing w:after="0"/>
            </w:pPr>
            <w:proofErr w:type="gramStart"/>
            <w:r w:rsidRPr="00473BDE">
              <w:t>situé</w:t>
            </w:r>
            <w:proofErr w:type="gramEnd"/>
            <w:r w:rsidRPr="00473BDE">
              <w:t xml:space="preserve"> au </w:t>
            </w:r>
            <w:r>
              <w:t>291 boulevard Raspail, 75675 Par</w:t>
            </w:r>
            <w:r w:rsidRPr="00473BDE">
              <w:t>is cedex 1</w:t>
            </w:r>
            <w:r>
              <w:t>4</w:t>
            </w:r>
            <w:r w:rsidRPr="00473BDE">
              <w:t>,</w:t>
            </w:r>
          </w:p>
        </w:tc>
        <w:tc>
          <w:tcPr>
            <w:tcW w:w="4111" w:type="dxa"/>
          </w:tcPr>
          <w:p w14:paraId="1836E27B" w14:textId="77777777" w:rsidR="00010C78" w:rsidRPr="008B6A8D" w:rsidRDefault="00010C78" w:rsidP="007E13B6">
            <w:pPr>
              <w:tabs>
                <w:tab w:val="left" w:pos="1418"/>
              </w:tabs>
              <w:spacing w:after="0"/>
            </w:pPr>
          </w:p>
        </w:tc>
      </w:tr>
    </w:tbl>
    <w:p w14:paraId="27E02B93" w14:textId="77777777" w:rsidR="00010C78" w:rsidRDefault="00010C78" w:rsidP="00010C78">
      <w:pPr>
        <w:tabs>
          <w:tab w:val="left" w:pos="1418"/>
        </w:tabs>
        <w:spacing w:after="0"/>
      </w:pPr>
    </w:p>
    <w:p w14:paraId="0A068E82" w14:textId="6091DD4D" w:rsidR="00010C78" w:rsidRPr="008B6A8D" w:rsidRDefault="00010C78" w:rsidP="00010C78">
      <w:pPr>
        <w:tabs>
          <w:tab w:val="left" w:pos="1418"/>
        </w:tabs>
        <w:spacing w:after="0"/>
      </w:pPr>
      <w:r w:rsidRPr="008B6A8D">
        <w:t>Ci-après dénommé « </w:t>
      </w:r>
      <w:r w:rsidRPr="008B6A8D">
        <w:rPr>
          <w:b/>
        </w:rPr>
        <w:t>le CNC »</w:t>
      </w:r>
      <w:r w:rsidRPr="008B6A8D">
        <w:t xml:space="preserve"> </w:t>
      </w:r>
      <w:r w:rsidR="0051790E" w:rsidRPr="008B6A8D">
        <w:t>ou «</w:t>
      </w:r>
      <w:r w:rsidRPr="008B6A8D">
        <w:rPr>
          <w:b/>
        </w:rPr>
        <w:t> le Centre »</w:t>
      </w:r>
      <w:r w:rsidRPr="008B6A8D">
        <w:t xml:space="preserve"> d’une part,</w:t>
      </w:r>
    </w:p>
    <w:p w14:paraId="3895BCC3" w14:textId="77777777" w:rsidR="00010C78" w:rsidRPr="008B6A8D" w:rsidRDefault="00010C78" w:rsidP="00010C78">
      <w:pPr>
        <w:tabs>
          <w:tab w:val="left" w:pos="1418"/>
        </w:tabs>
        <w:spacing w:after="0"/>
      </w:pPr>
    </w:p>
    <w:p w14:paraId="72C909CA" w14:textId="71A26BA5" w:rsidR="00010C78" w:rsidRPr="008B6A8D" w:rsidRDefault="00010C78" w:rsidP="00010C78">
      <w:pPr>
        <w:tabs>
          <w:tab w:val="left" w:pos="1418"/>
        </w:tabs>
        <w:spacing w:after="0"/>
      </w:pPr>
      <w:r w:rsidRPr="009A2582">
        <w:rPr>
          <w:b/>
        </w:rPr>
        <w:t xml:space="preserve">Et </w:t>
      </w:r>
    </w:p>
    <w:tbl>
      <w:tblPr>
        <w:tblW w:w="9214" w:type="dxa"/>
        <w:tblLook w:val="01E0" w:firstRow="1" w:lastRow="1" w:firstColumn="1" w:lastColumn="1" w:noHBand="0" w:noVBand="0"/>
      </w:tblPr>
      <w:tblGrid>
        <w:gridCol w:w="2858"/>
        <w:gridCol w:w="1253"/>
        <w:gridCol w:w="5103"/>
      </w:tblGrid>
      <w:tr w:rsidR="0022627E" w:rsidRPr="008B6A8D" w14:paraId="287D4B4E" w14:textId="77777777" w:rsidTr="00233559">
        <w:trPr>
          <w:gridAfter w:val="1"/>
          <w:wAfter w:w="5103" w:type="dxa"/>
        </w:trPr>
        <w:tc>
          <w:tcPr>
            <w:tcW w:w="4111" w:type="dxa"/>
            <w:gridSpan w:val="2"/>
          </w:tcPr>
          <w:p w14:paraId="26A524B0" w14:textId="77777777" w:rsidR="0022627E" w:rsidRPr="008B6A8D" w:rsidRDefault="0022627E" w:rsidP="007E13B6">
            <w:pPr>
              <w:tabs>
                <w:tab w:val="left" w:pos="1418"/>
              </w:tabs>
              <w:spacing w:after="0"/>
            </w:pPr>
          </w:p>
        </w:tc>
      </w:tr>
      <w:tr w:rsidR="0022627E" w:rsidRPr="00F37F46" w14:paraId="0C560658" w14:textId="77777777" w:rsidTr="00233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71"/>
        </w:trPr>
        <w:tc>
          <w:tcPr>
            <w:tcW w:w="2858" w:type="dxa"/>
            <w:tcBorders>
              <w:top w:val="single" w:sz="4" w:space="0" w:color="auto"/>
              <w:left w:val="single" w:sz="4" w:space="0" w:color="auto"/>
              <w:bottom w:val="single" w:sz="4" w:space="0" w:color="auto"/>
              <w:right w:val="single" w:sz="4" w:space="0" w:color="auto"/>
            </w:tcBorders>
            <w:vAlign w:val="center"/>
            <w:hideMark/>
          </w:tcPr>
          <w:p w14:paraId="1B41F430" w14:textId="77777777" w:rsidR="0022627E" w:rsidRPr="00F37F46" w:rsidRDefault="0022627E" w:rsidP="00696753">
            <w:pPr>
              <w:suppressAutoHyphens/>
              <w:spacing w:after="0"/>
              <w:jc w:val="left"/>
              <w:rPr>
                <w:b/>
                <w:bCs/>
                <w:lang w:eastAsia="zh-CN"/>
              </w:rPr>
            </w:pPr>
            <w:r w:rsidRPr="00F37F46">
              <w:rPr>
                <w:b/>
                <w:lang w:eastAsia="zh-CN"/>
              </w:rPr>
              <w:t>Dénomination sociale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4C419DF8" w14:textId="77777777" w:rsidR="0022627E" w:rsidRPr="00F37F46" w:rsidRDefault="0022627E" w:rsidP="00696753">
            <w:pPr>
              <w:suppressAutoHyphens/>
              <w:spacing w:after="0"/>
              <w:jc w:val="left"/>
              <w:rPr>
                <w:b/>
                <w:bCs/>
                <w:lang w:eastAsia="zh-CN"/>
              </w:rPr>
            </w:pPr>
          </w:p>
        </w:tc>
      </w:tr>
      <w:tr w:rsidR="0022627E" w:rsidRPr="00F37F46" w14:paraId="08B7A26E" w14:textId="77777777" w:rsidTr="00233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77"/>
        </w:trPr>
        <w:tc>
          <w:tcPr>
            <w:tcW w:w="2858" w:type="dxa"/>
            <w:tcBorders>
              <w:top w:val="single" w:sz="4" w:space="0" w:color="auto"/>
              <w:left w:val="single" w:sz="4" w:space="0" w:color="auto"/>
              <w:bottom w:val="single" w:sz="4" w:space="0" w:color="auto"/>
              <w:right w:val="single" w:sz="4" w:space="0" w:color="auto"/>
            </w:tcBorders>
            <w:vAlign w:val="center"/>
            <w:hideMark/>
          </w:tcPr>
          <w:p w14:paraId="5B3E09E0" w14:textId="77777777" w:rsidR="0022627E" w:rsidRPr="00F37F46" w:rsidRDefault="0022627E" w:rsidP="00696753">
            <w:pPr>
              <w:suppressAutoHyphens/>
              <w:spacing w:after="0"/>
              <w:jc w:val="left"/>
              <w:rPr>
                <w:b/>
                <w:bCs/>
                <w:lang w:eastAsia="zh-CN"/>
              </w:rPr>
            </w:pPr>
            <w:r w:rsidRPr="00F37F46">
              <w:rPr>
                <w:b/>
                <w:lang w:eastAsia="zh-CN"/>
              </w:rPr>
              <w:t>Nom commercial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760DC125" w14:textId="77777777" w:rsidR="0022627E" w:rsidRPr="00F37F46" w:rsidRDefault="0022627E" w:rsidP="00696753">
            <w:pPr>
              <w:suppressAutoHyphens/>
              <w:spacing w:after="0"/>
              <w:jc w:val="left"/>
              <w:rPr>
                <w:b/>
                <w:bCs/>
                <w:lang w:eastAsia="zh-CN"/>
              </w:rPr>
            </w:pPr>
          </w:p>
        </w:tc>
      </w:tr>
      <w:tr w:rsidR="0022627E" w:rsidRPr="00F37F46" w14:paraId="27C56DFF" w14:textId="77777777" w:rsidTr="00233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67"/>
        </w:trPr>
        <w:tc>
          <w:tcPr>
            <w:tcW w:w="2858" w:type="dxa"/>
            <w:tcBorders>
              <w:top w:val="single" w:sz="4" w:space="0" w:color="auto"/>
              <w:left w:val="single" w:sz="4" w:space="0" w:color="auto"/>
              <w:bottom w:val="single" w:sz="4" w:space="0" w:color="auto"/>
              <w:right w:val="single" w:sz="4" w:space="0" w:color="auto"/>
            </w:tcBorders>
            <w:vAlign w:val="center"/>
            <w:hideMark/>
          </w:tcPr>
          <w:p w14:paraId="07DEFE5A" w14:textId="77777777" w:rsidR="0022627E" w:rsidRPr="00F37F46" w:rsidRDefault="0022627E" w:rsidP="00696753">
            <w:pPr>
              <w:suppressAutoHyphens/>
              <w:spacing w:after="0"/>
              <w:jc w:val="left"/>
              <w:rPr>
                <w:b/>
                <w:bCs/>
                <w:lang w:eastAsia="zh-CN"/>
              </w:rPr>
            </w:pPr>
            <w:r w:rsidRPr="00F37F46">
              <w:rPr>
                <w:b/>
                <w:lang w:eastAsia="zh-CN"/>
              </w:rPr>
              <w:t xml:space="preserve">Adresse du siège :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10D07281" w14:textId="77777777" w:rsidR="0022627E" w:rsidRPr="00F37F46" w:rsidRDefault="0022627E" w:rsidP="00696753">
            <w:pPr>
              <w:suppressAutoHyphens/>
              <w:spacing w:after="0"/>
              <w:jc w:val="left"/>
              <w:rPr>
                <w:b/>
                <w:bCs/>
                <w:lang w:eastAsia="zh-CN"/>
              </w:rPr>
            </w:pPr>
          </w:p>
        </w:tc>
      </w:tr>
      <w:tr w:rsidR="0022627E" w:rsidRPr="00F37F46" w14:paraId="70C74389" w14:textId="77777777" w:rsidTr="00233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19"/>
        </w:trPr>
        <w:tc>
          <w:tcPr>
            <w:tcW w:w="2858" w:type="dxa"/>
            <w:tcBorders>
              <w:top w:val="single" w:sz="4" w:space="0" w:color="auto"/>
              <w:left w:val="single" w:sz="4" w:space="0" w:color="auto"/>
              <w:bottom w:val="single" w:sz="4" w:space="0" w:color="auto"/>
              <w:right w:val="single" w:sz="4" w:space="0" w:color="auto"/>
            </w:tcBorders>
            <w:vAlign w:val="center"/>
            <w:hideMark/>
          </w:tcPr>
          <w:p w14:paraId="5C198CC7" w14:textId="77777777" w:rsidR="0022627E" w:rsidRPr="00F37F46" w:rsidRDefault="0022627E" w:rsidP="00696753">
            <w:pPr>
              <w:suppressAutoHyphens/>
              <w:spacing w:after="0"/>
              <w:jc w:val="left"/>
              <w:rPr>
                <w:b/>
                <w:bCs/>
                <w:lang w:eastAsia="zh-CN"/>
              </w:rPr>
            </w:pPr>
            <w:r w:rsidRPr="00F37F46">
              <w:rPr>
                <w:b/>
                <w:lang w:eastAsia="zh-CN"/>
              </w:rPr>
              <w:t xml:space="preserve">Adresse de l’établissement </w:t>
            </w:r>
            <w:r w:rsidRPr="00F37F46">
              <w:rPr>
                <w:i/>
                <w:lang w:eastAsia="zh-CN"/>
              </w:rPr>
              <w:t>(si différent du siège)</w:t>
            </w:r>
            <w:r w:rsidRPr="00F37F46">
              <w:rPr>
                <w:b/>
                <w:lang w:eastAsia="zh-CN"/>
              </w:rPr>
              <w:t xml:space="preserve"> :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5B3A9086" w14:textId="77777777" w:rsidR="0022627E" w:rsidRPr="00F37F46" w:rsidRDefault="0022627E" w:rsidP="00696753">
            <w:pPr>
              <w:suppressAutoHyphens/>
              <w:spacing w:after="0"/>
              <w:jc w:val="left"/>
              <w:rPr>
                <w:b/>
                <w:bCs/>
                <w:lang w:eastAsia="zh-CN"/>
              </w:rPr>
            </w:pPr>
          </w:p>
        </w:tc>
      </w:tr>
      <w:tr w:rsidR="0022627E" w:rsidRPr="00F37F46" w14:paraId="538439A7" w14:textId="77777777" w:rsidTr="00233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85"/>
        </w:trPr>
        <w:tc>
          <w:tcPr>
            <w:tcW w:w="2858" w:type="dxa"/>
            <w:tcBorders>
              <w:top w:val="single" w:sz="4" w:space="0" w:color="auto"/>
              <w:left w:val="single" w:sz="4" w:space="0" w:color="auto"/>
              <w:bottom w:val="single" w:sz="4" w:space="0" w:color="auto"/>
              <w:right w:val="single" w:sz="4" w:space="0" w:color="auto"/>
            </w:tcBorders>
            <w:vAlign w:val="center"/>
            <w:hideMark/>
          </w:tcPr>
          <w:p w14:paraId="2776DD53" w14:textId="77777777" w:rsidR="0022627E" w:rsidRPr="00F37F46" w:rsidRDefault="0022627E" w:rsidP="00696753">
            <w:pPr>
              <w:suppressAutoHyphens/>
              <w:spacing w:after="0"/>
              <w:jc w:val="left"/>
              <w:rPr>
                <w:b/>
                <w:lang w:eastAsia="zh-CN"/>
              </w:rPr>
            </w:pPr>
            <w:r w:rsidRPr="00F37F46">
              <w:rPr>
                <w:b/>
                <w:lang w:eastAsia="zh-CN"/>
              </w:rPr>
              <w:t>Téléphone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16158B0D" w14:textId="77777777" w:rsidR="0022627E" w:rsidRPr="00F37F46" w:rsidRDefault="0022627E" w:rsidP="00696753">
            <w:pPr>
              <w:suppressAutoHyphens/>
              <w:spacing w:after="0"/>
              <w:jc w:val="left"/>
              <w:rPr>
                <w:b/>
                <w:bCs/>
                <w:lang w:eastAsia="zh-CN"/>
              </w:rPr>
            </w:pPr>
          </w:p>
        </w:tc>
      </w:tr>
      <w:tr w:rsidR="0022627E" w:rsidRPr="00F37F46" w14:paraId="463C54F4" w14:textId="77777777" w:rsidTr="00233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50"/>
        </w:trPr>
        <w:tc>
          <w:tcPr>
            <w:tcW w:w="2858" w:type="dxa"/>
            <w:tcBorders>
              <w:top w:val="single" w:sz="4" w:space="0" w:color="auto"/>
              <w:left w:val="single" w:sz="4" w:space="0" w:color="auto"/>
              <w:bottom w:val="single" w:sz="4" w:space="0" w:color="auto"/>
              <w:right w:val="single" w:sz="4" w:space="0" w:color="auto"/>
            </w:tcBorders>
            <w:vAlign w:val="center"/>
            <w:hideMark/>
          </w:tcPr>
          <w:p w14:paraId="12A4A3E5" w14:textId="77777777" w:rsidR="0022627E" w:rsidRPr="00F37F46" w:rsidRDefault="0022627E" w:rsidP="00696753">
            <w:pPr>
              <w:suppressAutoHyphens/>
              <w:spacing w:after="0"/>
              <w:jc w:val="left"/>
              <w:rPr>
                <w:b/>
                <w:lang w:eastAsia="zh-CN"/>
              </w:rPr>
            </w:pPr>
            <w:r w:rsidRPr="00F37F46">
              <w:rPr>
                <w:b/>
                <w:lang w:eastAsia="zh-CN"/>
              </w:rPr>
              <w:t xml:space="preserve">Courriel :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51305511" w14:textId="77777777" w:rsidR="0022627E" w:rsidRPr="00F37F46" w:rsidRDefault="0022627E" w:rsidP="00696753">
            <w:pPr>
              <w:suppressAutoHyphens/>
              <w:spacing w:after="0"/>
              <w:jc w:val="left"/>
              <w:rPr>
                <w:b/>
                <w:bCs/>
                <w:lang w:eastAsia="zh-CN"/>
              </w:rPr>
            </w:pPr>
          </w:p>
        </w:tc>
      </w:tr>
      <w:tr w:rsidR="0022627E" w:rsidRPr="00E3135A" w14:paraId="6A940464" w14:textId="77777777" w:rsidTr="00233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27"/>
        </w:trPr>
        <w:tc>
          <w:tcPr>
            <w:tcW w:w="2858" w:type="dxa"/>
            <w:tcBorders>
              <w:top w:val="single" w:sz="4" w:space="0" w:color="auto"/>
              <w:left w:val="single" w:sz="4" w:space="0" w:color="auto"/>
              <w:bottom w:val="single" w:sz="4" w:space="0" w:color="auto"/>
              <w:right w:val="single" w:sz="4" w:space="0" w:color="auto"/>
            </w:tcBorders>
            <w:vAlign w:val="center"/>
            <w:hideMark/>
          </w:tcPr>
          <w:p w14:paraId="1393DE13" w14:textId="77777777" w:rsidR="0022627E" w:rsidRPr="00F37F46" w:rsidRDefault="0022627E" w:rsidP="00696753">
            <w:pPr>
              <w:suppressAutoHyphens/>
              <w:spacing w:after="0"/>
              <w:jc w:val="left"/>
              <w:rPr>
                <w:b/>
                <w:bCs/>
                <w:lang w:eastAsia="zh-CN"/>
              </w:rPr>
            </w:pPr>
            <w:r w:rsidRPr="00F37F46">
              <w:rPr>
                <w:b/>
                <w:lang w:eastAsia="zh-CN"/>
              </w:rPr>
              <w:t xml:space="preserve">SIRET* :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2ABB32AE" w14:textId="77777777" w:rsidR="0022627E" w:rsidRPr="00E3135A" w:rsidRDefault="0022627E" w:rsidP="00696753">
            <w:pPr>
              <w:suppressAutoHyphens/>
              <w:spacing w:after="0"/>
              <w:jc w:val="left"/>
              <w:rPr>
                <w:b/>
                <w:bCs/>
                <w:lang w:eastAsia="zh-CN"/>
              </w:rPr>
            </w:pPr>
          </w:p>
        </w:tc>
      </w:tr>
      <w:tr w:rsidR="0022627E" w:rsidRPr="008B6A8D" w14:paraId="0791E1CD" w14:textId="77777777" w:rsidTr="00233559">
        <w:trPr>
          <w:gridAfter w:val="1"/>
          <w:wAfter w:w="5103" w:type="dxa"/>
        </w:trPr>
        <w:tc>
          <w:tcPr>
            <w:tcW w:w="4111" w:type="dxa"/>
            <w:gridSpan w:val="2"/>
          </w:tcPr>
          <w:p w14:paraId="5607E2BA" w14:textId="77777777" w:rsidR="0022627E" w:rsidRPr="008B6A8D" w:rsidRDefault="0022627E" w:rsidP="007E13B6">
            <w:pPr>
              <w:spacing w:after="0"/>
            </w:pPr>
          </w:p>
        </w:tc>
      </w:tr>
    </w:tbl>
    <w:p w14:paraId="423BDB73" w14:textId="5DF4691F" w:rsidR="00010C78" w:rsidRPr="008B6A8D" w:rsidRDefault="00010C78" w:rsidP="00010C78">
      <w:pPr>
        <w:tabs>
          <w:tab w:val="left" w:pos="1418"/>
        </w:tabs>
        <w:spacing w:after="0"/>
      </w:pPr>
      <w:r w:rsidRPr="008B6A8D">
        <w:t xml:space="preserve">Ci-après dénommée </w:t>
      </w:r>
      <w:r w:rsidRPr="008B6A8D">
        <w:rPr>
          <w:b/>
        </w:rPr>
        <w:t xml:space="preserve">« le titulaire » </w:t>
      </w:r>
      <w:r w:rsidRPr="008B6A8D">
        <w:t>d’autre part,</w:t>
      </w:r>
    </w:p>
    <w:p w14:paraId="0D5E9C14" w14:textId="77777777" w:rsidR="00010C78" w:rsidRPr="008B6A8D" w:rsidRDefault="00010C78" w:rsidP="00010C78">
      <w:pPr>
        <w:spacing w:after="0"/>
      </w:pPr>
    </w:p>
    <w:p w14:paraId="019661D1" w14:textId="77777777" w:rsidR="00010C78" w:rsidRPr="008B6A8D" w:rsidRDefault="00010C78" w:rsidP="00010C78">
      <w:pPr>
        <w:spacing w:after="0"/>
      </w:pPr>
      <w:r w:rsidRPr="008B6A8D">
        <w:t xml:space="preserve">Il est </w:t>
      </w:r>
      <w:r>
        <w:t>convenu</w:t>
      </w:r>
      <w:r w:rsidRPr="008B6A8D">
        <w:t xml:space="preserve"> ce qui suit.</w:t>
      </w:r>
    </w:p>
    <w:p w14:paraId="5A9802F6" w14:textId="390E13BB" w:rsidR="009D2388" w:rsidRPr="00A36637" w:rsidRDefault="002A076C" w:rsidP="006B6ED4">
      <w:pPr>
        <w:pStyle w:val="Titre1"/>
      </w:pPr>
      <w:bookmarkStart w:id="0" w:name="_Toc187054197"/>
      <w:bookmarkStart w:id="1" w:name="_Toc187054958"/>
      <w:bookmarkStart w:id="2" w:name="_Toc187055392"/>
      <w:bookmarkStart w:id="3" w:name="_Toc187055777"/>
      <w:bookmarkStart w:id="4" w:name="_Toc222149046"/>
      <w:r w:rsidRPr="006B6ED4">
        <w:t>CARACTERISTIQUES</w:t>
      </w:r>
      <w:r>
        <w:t xml:space="preserve"> PRINCIPALES DU MARCHE</w:t>
      </w:r>
      <w:bookmarkEnd w:id="0"/>
      <w:bookmarkEnd w:id="1"/>
      <w:bookmarkEnd w:id="2"/>
      <w:bookmarkEnd w:id="3"/>
      <w:bookmarkEnd w:id="4"/>
    </w:p>
    <w:p w14:paraId="14B68AE9" w14:textId="77777777" w:rsidR="009D2388" w:rsidRPr="008957DC" w:rsidRDefault="009D2388" w:rsidP="006B6ED4">
      <w:pPr>
        <w:pStyle w:val="Titre2"/>
      </w:pPr>
      <w:bookmarkStart w:id="5" w:name="_Toc448150208"/>
      <w:bookmarkStart w:id="6" w:name="_Toc187054198"/>
      <w:bookmarkStart w:id="7" w:name="_Toc187054959"/>
      <w:bookmarkStart w:id="8" w:name="_Toc187055393"/>
      <w:bookmarkStart w:id="9" w:name="_Toc187055778"/>
      <w:bookmarkStart w:id="10" w:name="_Toc222149047"/>
      <w:r w:rsidRPr="008957DC">
        <w:t xml:space="preserve">Objet </w:t>
      </w:r>
      <w:r w:rsidRPr="006B6ED4">
        <w:t>du</w:t>
      </w:r>
      <w:r w:rsidRPr="008957DC">
        <w:t xml:space="preserve"> </w:t>
      </w:r>
      <w:bookmarkEnd w:id="5"/>
      <w:r w:rsidR="00EE4CE1" w:rsidRPr="008957DC">
        <w:t>Marché public</w:t>
      </w:r>
      <w:bookmarkEnd w:id="6"/>
      <w:bookmarkEnd w:id="7"/>
      <w:bookmarkEnd w:id="8"/>
      <w:bookmarkEnd w:id="9"/>
      <w:bookmarkEnd w:id="10"/>
    </w:p>
    <w:p w14:paraId="0CC9624A" w14:textId="08EE6D7A" w:rsidR="009818E9" w:rsidRPr="0098585B" w:rsidRDefault="00F9590B" w:rsidP="0055325B">
      <w:pPr>
        <w:rPr>
          <w:bCs/>
        </w:rPr>
      </w:pPr>
      <w:bookmarkStart w:id="11" w:name="_Toc448150209"/>
      <w:r w:rsidRPr="00F9590B">
        <w:t>Le présent marché a pour objet l’acquisition de données sur les opérateurs de services de médias linéaires et à la demande à l’international pour l’année 2026</w:t>
      </w:r>
      <w:r w:rsidR="00B46AB4">
        <w:t>.</w:t>
      </w:r>
    </w:p>
    <w:p w14:paraId="0A8A70FD" w14:textId="77777777" w:rsidR="00F91FEF" w:rsidRPr="00F91FEF" w:rsidRDefault="00F91FEF" w:rsidP="00F91FEF">
      <w:pPr>
        <w:pStyle w:val="Titre2"/>
      </w:pPr>
      <w:bookmarkStart w:id="12" w:name="_Toc187054199"/>
      <w:bookmarkStart w:id="13" w:name="_Toc187054960"/>
      <w:bookmarkStart w:id="14" w:name="_Toc187055394"/>
      <w:bookmarkStart w:id="15" w:name="_Toc187055779"/>
      <w:bookmarkStart w:id="16" w:name="_Toc222149048"/>
      <w:r w:rsidRPr="00F91FEF">
        <w:t>Allotissement</w:t>
      </w:r>
      <w:bookmarkEnd w:id="12"/>
      <w:bookmarkEnd w:id="13"/>
      <w:bookmarkEnd w:id="14"/>
      <w:bookmarkEnd w:id="15"/>
      <w:bookmarkEnd w:id="16"/>
    </w:p>
    <w:p w14:paraId="645C526F" w14:textId="77777777" w:rsidR="00F9590B" w:rsidRPr="004004D3" w:rsidRDefault="00F9590B" w:rsidP="00F9590B">
      <w:bookmarkStart w:id="17" w:name="_Toc187054200"/>
      <w:bookmarkStart w:id="18" w:name="_Toc187054961"/>
      <w:bookmarkStart w:id="19" w:name="_Toc187055395"/>
      <w:bookmarkStart w:id="20" w:name="_Toc187055780"/>
      <w:r w:rsidRPr="004004D3">
        <w:t>Le marché public est alloti comme suit :</w:t>
      </w:r>
    </w:p>
    <w:p w14:paraId="44D3511A" w14:textId="77777777" w:rsidR="00F9590B" w:rsidRPr="00633C2E" w:rsidRDefault="00F9590B" w:rsidP="00F9590B">
      <w:pPr>
        <w:widowControl/>
        <w:numPr>
          <w:ilvl w:val="0"/>
          <w:numId w:val="18"/>
        </w:numPr>
        <w:autoSpaceDE/>
        <w:autoSpaceDN/>
        <w:adjustRightInd/>
        <w:ind w:right="-15"/>
      </w:pPr>
      <w:r w:rsidRPr="00633C2E">
        <w:t>Lot 1 : Outils de suivi des données sur l’offre, les commandes et les investissements des diffuseurs linéaires et non-linéaires internationaux</w:t>
      </w:r>
      <w:r>
        <w:t xml:space="preserve"> pour l’année 2026</w:t>
      </w:r>
    </w:p>
    <w:p w14:paraId="79DB380B" w14:textId="77777777" w:rsidR="00F9590B" w:rsidRDefault="00F9590B" w:rsidP="00F9590B">
      <w:pPr>
        <w:widowControl/>
        <w:numPr>
          <w:ilvl w:val="0"/>
          <w:numId w:val="18"/>
        </w:numPr>
        <w:ind w:right="-15"/>
      </w:pPr>
      <w:r w:rsidRPr="006544C0">
        <w:t xml:space="preserve">Lot 2 : Données sur les modes de consommation de contenus audiovisuels à l'international </w:t>
      </w:r>
      <w:r>
        <w:t>pour l’année 2026</w:t>
      </w:r>
    </w:p>
    <w:p w14:paraId="6A0209E3" w14:textId="77777777" w:rsidR="00F9590B" w:rsidRPr="006544C0" w:rsidRDefault="00F9590B" w:rsidP="00F9590B">
      <w:pPr>
        <w:widowControl/>
        <w:numPr>
          <w:ilvl w:val="0"/>
          <w:numId w:val="18"/>
        </w:numPr>
        <w:ind w:right="-15"/>
      </w:pPr>
      <w:r w:rsidRPr="006544C0">
        <w:t xml:space="preserve">Lot 3 : Données économiques et financières sur les opérateurs audiovisuels et télécoms en France et à l’international </w:t>
      </w:r>
      <w:r>
        <w:t>pour l’année 2026</w:t>
      </w:r>
    </w:p>
    <w:p w14:paraId="1D3228BC" w14:textId="6B422819" w:rsidR="00E30688" w:rsidRPr="004004D3" w:rsidRDefault="00F9590B" w:rsidP="00F9590B">
      <w:pPr>
        <w:spacing w:before="240"/>
      </w:pPr>
      <w:r w:rsidRPr="004004D3">
        <w:t>Les candidats peuvent présenter une offre pour un ou plusieurs lots</w:t>
      </w:r>
      <w:r w:rsidR="00E30688" w:rsidRPr="004004D3">
        <w:t>.</w:t>
      </w:r>
    </w:p>
    <w:p w14:paraId="5F95CE13" w14:textId="37E07C27" w:rsidR="00CC43C5" w:rsidRDefault="00CC43C5" w:rsidP="006B6ED4">
      <w:pPr>
        <w:pStyle w:val="Titre2"/>
      </w:pPr>
      <w:bookmarkStart w:id="21" w:name="_Toc222149049"/>
      <w:r>
        <w:t>Procédure du marché</w:t>
      </w:r>
      <w:bookmarkEnd w:id="17"/>
      <w:bookmarkEnd w:id="18"/>
      <w:bookmarkEnd w:id="19"/>
      <w:bookmarkEnd w:id="20"/>
      <w:bookmarkEnd w:id="21"/>
    </w:p>
    <w:p w14:paraId="189A3C2C" w14:textId="7E542038" w:rsidR="00E95B81" w:rsidRDefault="00CC43C5" w:rsidP="00FD4C5D">
      <w:pPr>
        <w:tabs>
          <w:tab w:val="left" w:pos="886"/>
          <w:tab w:val="left" w:pos="887"/>
        </w:tabs>
        <w:adjustRightInd/>
        <w:spacing w:before="118" w:after="0"/>
        <w:jc w:val="left"/>
      </w:pPr>
      <w:r w:rsidRPr="00CC43C5">
        <w:t xml:space="preserve">Le marché est passé selon une </w:t>
      </w:r>
      <w:r>
        <w:t>p</w:t>
      </w:r>
      <w:r w:rsidRPr="00CC43C5">
        <w:t>rocédure adaptée en application des articles R. 2123-1-1°, R. 2123-4, R. 2123-5 et R. 2131-12 du Code de la commande publique.</w:t>
      </w:r>
    </w:p>
    <w:p w14:paraId="0B739D89" w14:textId="1FA50414" w:rsidR="009D2388" w:rsidRPr="008957DC" w:rsidRDefault="009D2388" w:rsidP="00E95B81">
      <w:pPr>
        <w:pStyle w:val="Titre2"/>
      </w:pPr>
      <w:bookmarkStart w:id="22" w:name="_Toc187054201"/>
      <w:bookmarkStart w:id="23" w:name="_Toc187054962"/>
      <w:bookmarkStart w:id="24" w:name="_Toc187055396"/>
      <w:bookmarkStart w:id="25" w:name="_Toc187055781"/>
      <w:bookmarkStart w:id="26" w:name="_Toc222149050"/>
      <w:r w:rsidRPr="008957DC">
        <w:t xml:space="preserve">Forme </w:t>
      </w:r>
      <w:r w:rsidR="00FD6888" w:rsidRPr="008957DC">
        <w:t xml:space="preserve">et montant </w:t>
      </w:r>
      <w:r w:rsidRPr="008957DC">
        <w:t xml:space="preserve">du </w:t>
      </w:r>
      <w:bookmarkEnd w:id="11"/>
      <w:r w:rsidR="00EE4CE1" w:rsidRPr="008957DC">
        <w:t>Marché public</w:t>
      </w:r>
      <w:bookmarkEnd w:id="22"/>
      <w:bookmarkEnd w:id="23"/>
      <w:bookmarkEnd w:id="24"/>
      <w:bookmarkEnd w:id="25"/>
      <w:bookmarkEnd w:id="26"/>
    </w:p>
    <w:p w14:paraId="6D6F5421" w14:textId="6985AC1B" w:rsidR="00F91FEF" w:rsidRDefault="0098585B" w:rsidP="004841B0">
      <w:pPr>
        <w:spacing w:after="0"/>
        <w:ind w:right="-15"/>
        <w:rPr>
          <w:spacing w:val="-2"/>
        </w:rPr>
      </w:pPr>
      <w:bookmarkStart w:id="27" w:name="_Hlk530501660"/>
      <w:bookmarkStart w:id="28" w:name="_Toc448150211"/>
      <w:r>
        <w:rPr>
          <w:spacing w:val="-2"/>
        </w:rPr>
        <w:t>Le</w:t>
      </w:r>
      <w:r w:rsidR="00E95B81">
        <w:rPr>
          <w:spacing w:val="-2"/>
        </w:rPr>
        <w:t xml:space="preserve"> marché </w:t>
      </w:r>
      <w:r w:rsidR="007276B7" w:rsidRPr="007276B7">
        <w:rPr>
          <w:spacing w:val="-2"/>
        </w:rPr>
        <w:t>public prend la forme d’un marché ordinaire à prix forfaitaire.</w:t>
      </w:r>
    </w:p>
    <w:p w14:paraId="62FB5B24" w14:textId="77777777" w:rsidR="009D2388" w:rsidRPr="0093233B" w:rsidRDefault="009D2388" w:rsidP="008957DC">
      <w:pPr>
        <w:pStyle w:val="Titre2"/>
      </w:pPr>
      <w:bookmarkStart w:id="29" w:name="_Toc187054202"/>
      <w:bookmarkStart w:id="30" w:name="_Toc187054963"/>
      <w:bookmarkStart w:id="31" w:name="_Toc187055397"/>
      <w:bookmarkStart w:id="32" w:name="_Toc187055782"/>
      <w:bookmarkStart w:id="33" w:name="_Toc222149051"/>
      <w:bookmarkEnd w:id="27"/>
      <w:r w:rsidRPr="0093233B">
        <w:t xml:space="preserve">Durée du </w:t>
      </w:r>
      <w:bookmarkEnd w:id="28"/>
      <w:r w:rsidR="00EE4CE1" w:rsidRPr="0093233B">
        <w:t>Marché public</w:t>
      </w:r>
      <w:bookmarkEnd w:id="29"/>
      <w:bookmarkEnd w:id="30"/>
      <w:bookmarkEnd w:id="31"/>
      <w:bookmarkEnd w:id="32"/>
      <w:bookmarkEnd w:id="33"/>
    </w:p>
    <w:p w14:paraId="09C28FFC" w14:textId="01D2A976" w:rsidR="00E30688" w:rsidRPr="0074211F" w:rsidRDefault="00E62F58" w:rsidP="00E30688">
      <w:pPr>
        <w:tabs>
          <w:tab w:val="left" w:pos="8647"/>
        </w:tabs>
        <w:spacing w:before="120"/>
        <w:ind w:right="-2"/>
        <w:rPr>
          <w:spacing w:val="-2"/>
        </w:rPr>
      </w:pPr>
      <w:bookmarkStart w:id="34" w:name="_Toc187054203"/>
      <w:bookmarkStart w:id="35" w:name="_Toc187054964"/>
      <w:bookmarkStart w:id="36" w:name="_Toc187055398"/>
      <w:bookmarkStart w:id="37" w:name="_Toc187055783"/>
      <w:bookmarkStart w:id="38" w:name="_Hlk530501671"/>
      <w:r>
        <w:rPr>
          <w:spacing w:val="-2"/>
        </w:rPr>
        <w:t>Pour chaque lot, le</w:t>
      </w:r>
      <w:r w:rsidR="00E30688" w:rsidRPr="0074211F">
        <w:rPr>
          <w:spacing w:val="-2"/>
        </w:rPr>
        <w:t xml:space="preserve"> marché public débute à compter </w:t>
      </w:r>
      <w:r>
        <w:rPr>
          <w:spacing w:val="-2"/>
        </w:rPr>
        <w:t xml:space="preserve">de sa date de notification </w:t>
      </w:r>
      <w:r w:rsidR="00E30688" w:rsidRPr="0074211F">
        <w:rPr>
          <w:spacing w:val="-2"/>
        </w:rPr>
        <w:t>et prend fin à la suite de l’admission du dernier livrable attendu.</w:t>
      </w:r>
    </w:p>
    <w:p w14:paraId="081A5E1D" w14:textId="02EF9740" w:rsidR="00E30688" w:rsidRDefault="00E30688" w:rsidP="00E30688">
      <w:pPr>
        <w:tabs>
          <w:tab w:val="left" w:pos="8647"/>
        </w:tabs>
        <w:spacing w:before="120"/>
        <w:ind w:right="-2"/>
        <w:rPr>
          <w:spacing w:val="-2"/>
        </w:rPr>
      </w:pPr>
      <w:r w:rsidRPr="0074211F">
        <w:rPr>
          <w:spacing w:val="-2"/>
        </w:rPr>
        <w:t xml:space="preserve">A titre informatif, la durée d’exécution des prestations est estimée à </w:t>
      </w:r>
      <w:r w:rsidR="009F6456">
        <w:rPr>
          <w:spacing w:val="-2"/>
        </w:rPr>
        <w:t xml:space="preserve">12 </w:t>
      </w:r>
      <w:r w:rsidR="00096406">
        <w:rPr>
          <w:spacing w:val="-2"/>
        </w:rPr>
        <w:t>m</w:t>
      </w:r>
      <w:r w:rsidRPr="0074211F">
        <w:rPr>
          <w:spacing w:val="-2"/>
        </w:rPr>
        <w:t>ois.</w:t>
      </w:r>
    </w:p>
    <w:p w14:paraId="4B76B39A" w14:textId="6502A9C3" w:rsidR="00FD4F20" w:rsidRDefault="00FD4F20" w:rsidP="00FD4F20">
      <w:pPr>
        <w:pStyle w:val="Titre2"/>
      </w:pPr>
      <w:bookmarkStart w:id="39" w:name="_Toc222149052"/>
      <w:r>
        <w:lastRenderedPageBreak/>
        <w:t>Prestations attendues</w:t>
      </w:r>
      <w:bookmarkEnd w:id="34"/>
      <w:bookmarkEnd w:id="35"/>
      <w:bookmarkEnd w:id="36"/>
      <w:bookmarkEnd w:id="37"/>
      <w:bookmarkEnd w:id="39"/>
    </w:p>
    <w:p w14:paraId="45C18C3F" w14:textId="6065F932" w:rsidR="00FD4F20" w:rsidRDefault="00FD4F20" w:rsidP="00FD4F20">
      <w:r>
        <w:t xml:space="preserve">Les prestations attendues figurent en annexe 1 </w:t>
      </w:r>
      <w:r w:rsidR="00DC298A">
        <w:t>d</w:t>
      </w:r>
      <w:r>
        <w:t>u présent CCP</w:t>
      </w:r>
      <w:r w:rsidR="00E95B81">
        <w:t>-AE</w:t>
      </w:r>
      <w:r>
        <w:t>.</w:t>
      </w:r>
    </w:p>
    <w:p w14:paraId="44289BDC" w14:textId="1EE3B937" w:rsidR="00492684" w:rsidRPr="00492684" w:rsidRDefault="00492684" w:rsidP="00492684">
      <w:pPr>
        <w:pStyle w:val="Titre2"/>
      </w:pPr>
      <w:bookmarkStart w:id="40" w:name="_Toc187054204"/>
      <w:bookmarkStart w:id="41" w:name="_Toc187054965"/>
      <w:bookmarkStart w:id="42" w:name="_Toc187055399"/>
      <w:bookmarkStart w:id="43" w:name="_Toc187055784"/>
      <w:bookmarkStart w:id="44" w:name="_Toc222149053"/>
      <w:r w:rsidRPr="00492684">
        <w:t>Secret</w:t>
      </w:r>
      <w:r>
        <w:t xml:space="preserve"> </w:t>
      </w:r>
      <w:r w:rsidRPr="00492684">
        <w:t>professionne</w:t>
      </w:r>
      <w:r>
        <w:t>l</w:t>
      </w:r>
      <w:bookmarkEnd w:id="40"/>
      <w:bookmarkEnd w:id="41"/>
      <w:bookmarkEnd w:id="42"/>
      <w:bookmarkEnd w:id="43"/>
      <w:bookmarkEnd w:id="44"/>
    </w:p>
    <w:p w14:paraId="36D072E2" w14:textId="09C1E143" w:rsidR="00492684" w:rsidRDefault="00492684" w:rsidP="00492684">
      <w:r>
        <w:t>Le titul</w:t>
      </w:r>
      <w:r w:rsidRPr="00492684">
        <w:t>aire</w:t>
      </w:r>
      <w:r>
        <w:t xml:space="preserve"> </w:t>
      </w:r>
      <w:r w:rsidRPr="00492684">
        <w:t>s</w:t>
      </w:r>
      <w:r w:rsidRPr="00492684">
        <w:rPr>
          <w:rFonts w:hint="eastAsia"/>
        </w:rPr>
        <w:t>’</w:t>
      </w:r>
      <w:r w:rsidRPr="00492684">
        <w:t xml:space="preserve">engage à respecter </w:t>
      </w:r>
      <w:r>
        <w:t xml:space="preserve">le </w:t>
      </w:r>
      <w:r w:rsidRPr="00492684">
        <w:t>secret</w:t>
      </w:r>
      <w:r>
        <w:t xml:space="preserve"> le plus absolu</w:t>
      </w:r>
      <w:r w:rsidRPr="00492684">
        <w:t xml:space="preserve"> sur</w:t>
      </w:r>
      <w:r>
        <w:t xml:space="preserve"> </w:t>
      </w:r>
      <w:r w:rsidRPr="00492684">
        <w:t>toutes</w:t>
      </w:r>
      <w:r>
        <w:t xml:space="preserve"> les </w:t>
      </w:r>
      <w:r w:rsidRPr="00492684">
        <w:t>info</w:t>
      </w:r>
      <w:r>
        <w:t>rmations transmises par le CNC, à l’exclusion de celles consid</w:t>
      </w:r>
      <w:r w:rsidR="00D9043D">
        <w:t>é</w:t>
      </w:r>
      <w:r>
        <w:t>r</w:t>
      </w:r>
      <w:r w:rsidR="00D9043D">
        <w:t>ée</w:t>
      </w:r>
      <w:r>
        <w:t xml:space="preserve">s comme étant du domaine public ou que le titulaire aurait pu obtenir légalement d’un tiers. </w:t>
      </w:r>
    </w:p>
    <w:p w14:paraId="55B71CFB" w14:textId="7F37E58F" w:rsidR="00DC298A" w:rsidRDefault="00DC298A" w:rsidP="00DC298A">
      <w:r w:rsidRPr="00DC298A">
        <w:t>Le</w:t>
      </w:r>
      <w:r>
        <w:t xml:space="preserve"> titulaire </w:t>
      </w:r>
      <w:r w:rsidRPr="00DC298A">
        <w:t>doit</w:t>
      </w:r>
      <w:r>
        <w:t xml:space="preserve"> inform</w:t>
      </w:r>
      <w:r w:rsidRPr="00DC298A">
        <w:t>er ses sous</w:t>
      </w:r>
      <w:r>
        <w:t>-t</w:t>
      </w:r>
      <w:r w:rsidRPr="00DC298A">
        <w:t>ra</w:t>
      </w:r>
      <w:r>
        <w:t>it</w:t>
      </w:r>
      <w:r w:rsidRPr="00DC298A">
        <w:t>ant</w:t>
      </w:r>
      <w:r>
        <w:t>s</w:t>
      </w:r>
      <w:r w:rsidRPr="00DC298A">
        <w:t xml:space="preserve"> </w:t>
      </w:r>
      <w:r w:rsidRPr="00D9043D">
        <w:t>des obl</w:t>
      </w:r>
      <w:r w:rsidR="00D9043D" w:rsidRPr="00D9043D">
        <w:rPr>
          <w:rFonts w:eastAsia="MS Gothic"/>
        </w:rPr>
        <w:t>i</w:t>
      </w:r>
      <w:r w:rsidRPr="00D9043D">
        <w:t>gations</w:t>
      </w:r>
      <w:r w:rsidRPr="00DC298A">
        <w:t xml:space="preserve"> de con</w:t>
      </w:r>
      <w:r>
        <w:t>fiden</w:t>
      </w:r>
      <w:r w:rsidRPr="00DC298A">
        <w:t>t</w:t>
      </w:r>
      <w:r>
        <w:t xml:space="preserve">ialité </w:t>
      </w:r>
      <w:r w:rsidRPr="00DC298A">
        <w:t>et des mesures de s</w:t>
      </w:r>
      <w:r>
        <w:t>écurité</w:t>
      </w:r>
      <w:r w:rsidRPr="00DC298A">
        <w:t xml:space="preserve"> </w:t>
      </w:r>
      <w:r>
        <w:t>qui s</w:t>
      </w:r>
      <w:r w:rsidRPr="00DC298A">
        <w:rPr>
          <w:rFonts w:hint="eastAsia"/>
        </w:rPr>
        <w:t>’</w:t>
      </w:r>
      <w:r w:rsidRPr="00DC298A">
        <w:t>imposent</w:t>
      </w:r>
      <w:r>
        <w:t xml:space="preserve"> </w:t>
      </w:r>
      <w:r w:rsidRPr="00DC298A">
        <w:t>à</w:t>
      </w:r>
      <w:r>
        <w:t xml:space="preserve"> lui </w:t>
      </w:r>
      <w:r w:rsidRPr="00DC298A">
        <w:t>pour</w:t>
      </w:r>
      <w:r>
        <w:t xml:space="preserve"> </w:t>
      </w:r>
      <w:r w:rsidRPr="00DC298A">
        <w:t>l</w:t>
      </w:r>
      <w:r w:rsidRPr="00DC298A">
        <w:rPr>
          <w:rFonts w:hint="eastAsia"/>
        </w:rPr>
        <w:t>’</w:t>
      </w:r>
      <w:r w:rsidRPr="00DC298A">
        <w:t>ex</w:t>
      </w:r>
      <w:r>
        <w:t>é</w:t>
      </w:r>
      <w:r w:rsidRPr="00DC298A">
        <w:t>cut</w:t>
      </w:r>
      <w:r>
        <w:t xml:space="preserve">ion </w:t>
      </w:r>
      <w:r w:rsidRPr="00DC298A">
        <w:t>du</w:t>
      </w:r>
      <w:r>
        <w:t xml:space="preserve"> marché public. Il doit s’</w:t>
      </w:r>
      <w:r w:rsidRPr="00DC298A">
        <w:t>assurer</w:t>
      </w:r>
      <w:r>
        <w:t xml:space="preserve"> </w:t>
      </w:r>
      <w:r w:rsidRPr="00DC298A">
        <w:t>du</w:t>
      </w:r>
      <w:r>
        <w:t xml:space="preserve"> </w:t>
      </w:r>
      <w:r w:rsidRPr="00DC298A">
        <w:t>respect</w:t>
      </w:r>
      <w:r>
        <w:t xml:space="preserve"> </w:t>
      </w:r>
      <w:r w:rsidRPr="00DC298A">
        <w:t>de</w:t>
      </w:r>
      <w:r>
        <w:t xml:space="preserve"> </w:t>
      </w:r>
      <w:r w:rsidRPr="00DC298A">
        <w:t>ces</w:t>
      </w:r>
      <w:r>
        <w:t xml:space="preserve"> </w:t>
      </w:r>
      <w:r w:rsidRPr="00DC298A">
        <w:t>ob</w:t>
      </w:r>
      <w:r>
        <w:t>li</w:t>
      </w:r>
      <w:r w:rsidRPr="00DC298A">
        <w:t>gations</w:t>
      </w:r>
      <w:r>
        <w:t xml:space="preserve"> </w:t>
      </w:r>
      <w:r w:rsidRPr="00DC298A">
        <w:t>par</w:t>
      </w:r>
      <w:r>
        <w:t xml:space="preserve"> ses s</w:t>
      </w:r>
      <w:r w:rsidRPr="00DC298A">
        <w:t>ous</w:t>
      </w:r>
      <w:r w:rsidRPr="00DC298A">
        <w:rPr>
          <w:rFonts w:ascii="MS Gothic" w:eastAsia="MS Gothic" w:hAnsi="MS Gothic" w:cs="MS Gothic" w:hint="eastAsia"/>
        </w:rPr>
        <w:t>-</w:t>
      </w:r>
      <w:r w:rsidRPr="00DC298A">
        <w:t>traitants</w:t>
      </w:r>
      <w:r>
        <w:t>.</w:t>
      </w:r>
    </w:p>
    <w:p w14:paraId="1D35B120" w14:textId="77777777" w:rsidR="00702B9F" w:rsidRDefault="00702B9F" w:rsidP="00702B9F">
      <w:pPr>
        <w:pStyle w:val="Titre2"/>
      </w:pPr>
      <w:bookmarkStart w:id="45" w:name="_Toc179456572"/>
      <w:bookmarkStart w:id="46" w:name="_Toc222149054"/>
      <w:r>
        <w:t>OPTIONS : Prestations supplémentaires éventuelles (PSE)</w:t>
      </w:r>
      <w:bookmarkEnd w:id="45"/>
      <w:bookmarkEnd w:id="46"/>
      <w:r>
        <w:t xml:space="preserve"> </w:t>
      </w:r>
    </w:p>
    <w:p w14:paraId="2FD8D65E" w14:textId="77777777" w:rsidR="00702B9F" w:rsidRDefault="00702B9F" w:rsidP="00702B9F">
      <w:r>
        <w:t>Le présent marché comporte trois prestations supplémentaires éventuelles (PSE) pour le lot 1.</w:t>
      </w:r>
    </w:p>
    <w:p w14:paraId="2CA4A167" w14:textId="77777777" w:rsidR="00702B9F" w:rsidRDefault="00702B9F" w:rsidP="00702B9F">
      <w:r>
        <w:t>La description des PSE (Option) et leurs spécifications techniques sont définies dans l’AE-CCP.</w:t>
      </w:r>
    </w:p>
    <w:p w14:paraId="42D0AA4F" w14:textId="77777777" w:rsidR="00702B9F" w:rsidRDefault="00702B9F" w:rsidP="00702B9F">
      <w:r>
        <w:t xml:space="preserve">Les candidats doivent obligatoirement répondre aux PSE. </w:t>
      </w:r>
    </w:p>
    <w:p w14:paraId="5A2273E3" w14:textId="77777777" w:rsidR="00702B9F" w:rsidRDefault="00702B9F" w:rsidP="00702B9F">
      <w:r>
        <w:t xml:space="preserve">Le CNC indiquera lors de la notification du marché si l’une des PSE est levée ou non. </w:t>
      </w:r>
      <w:bookmarkStart w:id="47" w:name="_Hlk179380274"/>
      <w:r>
        <w:t>Le CNC pourra ainsi choisir :</w:t>
      </w:r>
    </w:p>
    <w:p w14:paraId="76C4A779" w14:textId="77777777" w:rsidR="00702B9F" w:rsidRDefault="00702B9F" w:rsidP="00702B9F">
      <w:pPr>
        <w:pStyle w:val="Paragraphedeliste"/>
        <w:numPr>
          <w:ilvl w:val="0"/>
          <w:numId w:val="8"/>
        </w:numPr>
      </w:pPr>
      <w:r>
        <w:t>De ne retenir aucune PSE ;</w:t>
      </w:r>
    </w:p>
    <w:p w14:paraId="7159CF41" w14:textId="77777777" w:rsidR="00702B9F" w:rsidRDefault="00702B9F" w:rsidP="00702B9F">
      <w:pPr>
        <w:pStyle w:val="Paragraphedeliste"/>
        <w:numPr>
          <w:ilvl w:val="0"/>
          <w:numId w:val="8"/>
        </w:numPr>
      </w:pPr>
      <w:r>
        <w:t>De retenir la PSE 1 ou la PSE 2 ;</w:t>
      </w:r>
    </w:p>
    <w:p w14:paraId="1D70EC06" w14:textId="77777777" w:rsidR="00702B9F" w:rsidRDefault="00702B9F" w:rsidP="00702B9F">
      <w:pPr>
        <w:pStyle w:val="Paragraphedeliste"/>
        <w:numPr>
          <w:ilvl w:val="0"/>
          <w:numId w:val="8"/>
        </w:numPr>
      </w:pPr>
      <w:r>
        <w:t>De retenir la PSE 3 (laquelle correspond aux prestations présentées dans les PSE 1 et 2).</w:t>
      </w:r>
    </w:p>
    <w:bookmarkEnd w:id="47"/>
    <w:p w14:paraId="101B5BF4" w14:textId="77777777" w:rsidR="00702B9F" w:rsidRDefault="00702B9F" w:rsidP="00702B9F">
      <w:r>
        <w:t>La proposition technique et financière relative à la PSE retenue sera intégrée au montant de l’offre de base.</w:t>
      </w:r>
    </w:p>
    <w:p w14:paraId="04A354D8" w14:textId="77777777" w:rsidR="00702B9F" w:rsidRDefault="00702B9F" w:rsidP="00702B9F">
      <w:r>
        <w:t>Le présent marché ne comporte pas de PSE pour les lots 2 et 3.</w:t>
      </w:r>
    </w:p>
    <w:p w14:paraId="0968E55A" w14:textId="77777777" w:rsidR="00702B9F" w:rsidRDefault="00702B9F" w:rsidP="00DC298A"/>
    <w:p w14:paraId="25BF8D24" w14:textId="02C2F7B0" w:rsidR="009D2388" w:rsidRPr="00392BE0" w:rsidRDefault="002A076C" w:rsidP="00773D4E">
      <w:pPr>
        <w:pStyle w:val="Titre1"/>
        <w:tabs>
          <w:tab w:val="num" w:pos="-153"/>
        </w:tabs>
        <w:ind w:left="0"/>
      </w:pPr>
      <w:bookmarkStart w:id="48" w:name="_Toc448150212"/>
      <w:bookmarkStart w:id="49" w:name="_Toc187054205"/>
      <w:bookmarkStart w:id="50" w:name="_Toc187054966"/>
      <w:bookmarkStart w:id="51" w:name="_Toc187055400"/>
      <w:bookmarkStart w:id="52" w:name="_Toc187055785"/>
      <w:bookmarkStart w:id="53" w:name="_Toc222149055"/>
      <w:bookmarkEnd w:id="38"/>
      <w:r w:rsidRPr="00392BE0">
        <w:t>REPRESENTANTS DES PARTIES</w:t>
      </w:r>
      <w:bookmarkEnd w:id="48"/>
      <w:bookmarkEnd w:id="49"/>
      <w:bookmarkEnd w:id="50"/>
      <w:bookmarkEnd w:id="51"/>
      <w:bookmarkEnd w:id="52"/>
      <w:bookmarkEnd w:id="53"/>
    </w:p>
    <w:p w14:paraId="40966FE6" w14:textId="14D3DB27" w:rsidR="00DE7C57" w:rsidRPr="008957DC" w:rsidRDefault="00DE7C57" w:rsidP="008957DC">
      <w:pPr>
        <w:pStyle w:val="Titre2"/>
      </w:pPr>
      <w:bookmarkStart w:id="54" w:name="_Toc448150213"/>
      <w:bookmarkStart w:id="55" w:name="_Toc187054206"/>
      <w:bookmarkStart w:id="56" w:name="_Toc187054967"/>
      <w:bookmarkStart w:id="57" w:name="_Toc187055401"/>
      <w:bookmarkStart w:id="58" w:name="_Toc187055786"/>
      <w:bookmarkStart w:id="59" w:name="_Toc222149056"/>
      <w:r w:rsidRPr="008957DC">
        <w:t xml:space="preserve">Représentation du </w:t>
      </w:r>
      <w:r w:rsidR="00C60A3F" w:rsidRPr="008957DC">
        <w:t>pouvoir adjudicateur</w:t>
      </w:r>
      <w:bookmarkEnd w:id="54"/>
      <w:bookmarkEnd w:id="55"/>
      <w:bookmarkEnd w:id="56"/>
      <w:bookmarkEnd w:id="57"/>
      <w:bookmarkEnd w:id="58"/>
      <w:bookmarkEnd w:id="59"/>
    </w:p>
    <w:p w14:paraId="664FB1E1" w14:textId="7E6BDF59" w:rsidR="00065EAA" w:rsidRPr="00392BE0" w:rsidRDefault="00CF244B" w:rsidP="00DE7C57">
      <w:r>
        <w:t>La directrice</w:t>
      </w:r>
      <w:r w:rsidR="00F91FEF">
        <w:t xml:space="preserve"> des études des statistiques et de la prospective </w:t>
      </w:r>
      <w:r w:rsidR="002E2092">
        <w:t>assure</w:t>
      </w:r>
      <w:r w:rsidR="00DE7C57" w:rsidRPr="00392BE0">
        <w:t xml:space="preserve"> le suivi de l'exécution du présent </w:t>
      </w:r>
      <w:r w:rsidR="00EE4CE1" w:rsidRPr="00392BE0">
        <w:t>Marché public</w:t>
      </w:r>
      <w:r w:rsidR="00C3164F" w:rsidRPr="00392BE0">
        <w:t xml:space="preserve"> </w:t>
      </w:r>
      <w:r w:rsidR="00DE7C57" w:rsidRPr="00392BE0">
        <w:t xml:space="preserve">dans la limite des délégations de signatures consenties par le Président du CNC. </w:t>
      </w:r>
    </w:p>
    <w:p w14:paraId="5881BF3D" w14:textId="534B9D9E" w:rsidR="00171851" w:rsidRDefault="00DE7C57" w:rsidP="000E6AB9">
      <w:r w:rsidRPr="00392BE0">
        <w:t xml:space="preserve">Le </w:t>
      </w:r>
      <w:r w:rsidR="00BE2520" w:rsidRPr="00392BE0">
        <w:t>CNC</w:t>
      </w:r>
      <w:r w:rsidRPr="00392BE0">
        <w:t xml:space="preserve"> notifie toute modification de l'interlocuteur au </w:t>
      </w:r>
      <w:r w:rsidR="008248CD" w:rsidRPr="00392BE0">
        <w:t>Titulaire</w:t>
      </w:r>
      <w:r w:rsidRPr="00392BE0">
        <w:t>.</w:t>
      </w:r>
    </w:p>
    <w:p w14:paraId="2098A57F" w14:textId="77777777" w:rsidR="00DE7C57" w:rsidRPr="008957DC" w:rsidRDefault="00DE7C57" w:rsidP="008957DC">
      <w:pPr>
        <w:pStyle w:val="Titre2"/>
      </w:pPr>
      <w:bookmarkStart w:id="60" w:name="_Toc448150214"/>
      <w:bookmarkStart w:id="61" w:name="_Toc187054207"/>
      <w:bookmarkStart w:id="62" w:name="_Toc187054968"/>
      <w:bookmarkStart w:id="63" w:name="_Toc187055402"/>
      <w:bookmarkStart w:id="64" w:name="_Toc187055787"/>
      <w:bookmarkStart w:id="65" w:name="_Toc222149057"/>
      <w:r w:rsidRPr="008957DC">
        <w:t xml:space="preserve">Représentation du </w:t>
      </w:r>
      <w:r w:rsidR="008248CD" w:rsidRPr="008957DC">
        <w:t>Titulaire</w:t>
      </w:r>
      <w:bookmarkEnd w:id="60"/>
      <w:bookmarkEnd w:id="61"/>
      <w:bookmarkEnd w:id="62"/>
      <w:bookmarkEnd w:id="63"/>
      <w:bookmarkEnd w:id="64"/>
      <w:bookmarkEnd w:id="65"/>
    </w:p>
    <w:p w14:paraId="1B11BE13" w14:textId="77777777" w:rsidR="007A431F" w:rsidRDefault="007A431F" w:rsidP="007A431F">
      <w:r>
        <w:t>Le Titulaire désigne, dès la Notification du marché un interlocuteur habilité à le représenter auprès du CNC pour les besoins de l'exécution du marché.</w:t>
      </w:r>
    </w:p>
    <w:p w14:paraId="12B59694" w14:textId="77777777" w:rsidR="00100E7B" w:rsidRPr="00392BE0" w:rsidRDefault="00DE7C57" w:rsidP="00DE7C57">
      <w:r w:rsidRPr="00392BE0">
        <w:t xml:space="preserve">Le </w:t>
      </w:r>
      <w:r w:rsidR="008248CD" w:rsidRPr="00392BE0">
        <w:t>Titulaire</w:t>
      </w:r>
      <w:r w:rsidRPr="00392BE0">
        <w:t xml:space="preserve"> s'engage à informer, sans délai, le </w:t>
      </w:r>
      <w:r w:rsidR="00BE2520" w:rsidRPr="00392BE0">
        <w:t>CNC</w:t>
      </w:r>
      <w:r w:rsidRPr="00392BE0">
        <w:t xml:space="preserve"> de toute modification d'interlocuteur désigné.</w:t>
      </w:r>
    </w:p>
    <w:p w14:paraId="5B5E5DAB" w14:textId="7F7F672A" w:rsidR="00143D8F" w:rsidRPr="00392BE0" w:rsidRDefault="002A076C" w:rsidP="00773D4E">
      <w:pPr>
        <w:pStyle w:val="Titre1"/>
        <w:tabs>
          <w:tab w:val="num" w:pos="-153"/>
        </w:tabs>
        <w:ind w:left="0"/>
      </w:pPr>
      <w:bookmarkStart w:id="66" w:name="_Toc448150215"/>
      <w:bookmarkStart w:id="67" w:name="_Toc187054208"/>
      <w:bookmarkStart w:id="68" w:name="_Toc187054969"/>
      <w:bookmarkStart w:id="69" w:name="_Toc187055403"/>
      <w:bookmarkStart w:id="70" w:name="_Toc187055788"/>
      <w:bookmarkStart w:id="71" w:name="_Toc222149058"/>
      <w:r w:rsidRPr="00392BE0">
        <w:t>DOCUMENTS CONTRACTUELS</w:t>
      </w:r>
      <w:bookmarkEnd w:id="66"/>
      <w:bookmarkEnd w:id="67"/>
      <w:bookmarkEnd w:id="68"/>
      <w:bookmarkEnd w:id="69"/>
      <w:bookmarkEnd w:id="70"/>
      <w:bookmarkEnd w:id="71"/>
    </w:p>
    <w:p w14:paraId="4E3C41E9" w14:textId="2F5CF041" w:rsidR="00143D8F" w:rsidRPr="00392BE0" w:rsidRDefault="00DA3403" w:rsidP="00143D8F">
      <w:r>
        <w:t>L</w:t>
      </w:r>
      <w:r w:rsidR="00143D8F" w:rsidRPr="00392BE0">
        <w:t xml:space="preserve">es pièces constitutives du </w:t>
      </w:r>
      <w:r w:rsidR="00EE4CE1" w:rsidRPr="00392BE0">
        <w:t>Marché public</w:t>
      </w:r>
      <w:r w:rsidR="00143D8F" w:rsidRPr="00392BE0">
        <w:t xml:space="preserve"> sont, par ordre de priorité décroissant</w:t>
      </w:r>
      <w:r w:rsidR="001632C8" w:rsidRPr="00392BE0">
        <w:t>e</w:t>
      </w:r>
      <w:r w:rsidR="00143D8F" w:rsidRPr="00392BE0">
        <w:t xml:space="preserve"> :</w:t>
      </w:r>
    </w:p>
    <w:p w14:paraId="7C4057A3" w14:textId="1D02B1C1" w:rsidR="00F91FEF" w:rsidRDefault="00B427CB" w:rsidP="00355537">
      <w:pPr>
        <w:pStyle w:val="Paragraphedeliste"/>
        <w:numPr>
          <w:ilvl w:val="0"/>
          <w:numId w:val="8"/>
        </w:numPr>
      </w:pPr>
      <w:r w:rsidRPr="00392BE0">
        <w:t xml:space="preserve">Le présent cahier des clauses particulières </w:t>
      </w:r>
      <w:r w:rsidR="00492684">
        <w:t xml:space="preserve">valant acte d’engagement </w:t>
      </w:r>
      <w:r w:rsidRPr="00392BE0">
        <w:t>(CCP</w:t>
      </w:r>
      <w:r w:rsidR="00516BB4">
        <w:t>-AE</w:t>
      </w:r>
      <w:r w:rsidRPr="00392BE0">
        <w:t>)</w:t>
      </w:r>
      <w:r w:rsidR="00F8118C">
        <w:t xml:space="preserve"> et ses annexes</w:t>
      </w:r>
      <w:r w:rsidR="00A6601B">
        <w:t> ;</w:t>
      </w:r>
      <w:r w:rsidRPr="00392BE0">
        <w:t xml:space="preserve"> </w:t>
      </w:r>
      <w:r w:rsidR="00B20484">
        <w:t xml:space="preserve"> </w:t>
      </w:r>
    </w:p>
    <w:p w14:paraId="3AC797C3" w14:textId="32607622" w:rsidR="00CC43C5" w:rsidRDefault="00CC43C5" w:rsidP="00355537">
      <w:pPr>
        <w:pStyle w:val="Paragraphedeliste"/>
        <w:numPr>
          <w:ilvl w:val="0"/>
          <w:numId w:val="8"/>
        </w:numPr>
      </w:pPr>
      <w:r>
        <w:t>Le cahier des clauses administratives générales applicables aux marchés publics de prestations intellectuelles – approuvé par l’arrêté interministériel du 30 mars 2021 (JORF n°0078 du 1 avril 2021) - « CCAG-PI »</w:t>
      </w:r>
      <w:r w:rsidR="00EC63B6">
        <w:t>, modifié,</w:t>
      </w:r>
      <w:r>
        <w:t xml:space="preserve"> disponible à l’adresse suivante :</w:t>
      </w:r>
    </w:p>
    <w:p w14:paraId="5552C261" w14:textId="73A2962A" w:rsidR="00EC63B6" w:rsidRDefault="00FF205B" w:rsidP="00FF205B">
      <w:pPr>
        <w:pStyle w:val="Paragraphedeliste"/>
        <w:ind w:left="720"/>
      </w:pPr>
      <w:hyperlink r:id="rId9" w:history="1">
        <w:r w:rsidRPr="00F812EF">
          <w:rPr>
            <w:rStyle w:val="Lienhypertexte"/>
          </w:rPr>
          <w:t>https://www.legifrance.gouv.fr/loda/id/JORFTEXT000043310613/2023-01-05/</w:t>
        </w:r>
      </w:hyperlink>
    </w:p>
    <w:p w14:paraId="4B6F0C50" w14:textId="6F1D6258" w:rsidR="00143D8F" w:rsidRDefault="00C71117" w:rsidP="00355537">
      <w:pPr>
        <w:pStyle w:val="Paragraphedeliste"/>
        <w:numPr>
          <w:ilvl w:val="0"/>
          <w:numId w:val="8"/>
        </w:numPr>
      </w:pPr>
      <w:r>
        <w:t>L’offre technique</w:t>
      </w:r>
      <w:r w:rsidR="00143D8F" w:rsidRPr="002E16FC">
        <w:t xml:space="preserve"> </w:t>
      </w:r>
      <w:r w:rsidR="00DA3403">
        <w:t xml:space="preserve">et financière </w:t>
      </w:r>
      <w:r w:rsidR="00143D8F" w:rsidRPr="002E16FC">
        <w:t xml:space="preserve">du </w:t>
      </w:r>
      <w:r w:rsidR="008248CD">
        <w:t>Titulaire</w:t>
      </w:r>
      <w:r w:rsidR="00143D8F" w:rsidRPr="002E16FC">
        <w:t>.</w:t>
      </w:r>
    </w:p>
    <w:p w14:paraId="7E383BE4" w14:textId="77777777" w:rsidR="006E7FBA" w:rsidRDefault="00143D8F" w:rsidP="00F91FEF">
      <w:pPr>
        <w:rPr>
          <w:rFonts w:eastAsia="Arial"/>
        </w:rPr>
      </w:pPr>
      <w:r>
        <w:t xml:space="preserve">L’exemplaire du </w:t>
      </w:r>
      <w:r w:rsidR="00EE4CE1">
        <w:t>Marché public</w:t>
      </w:r>
      <w:r>
        <w:t xml:space="preserve"> conservé par le CNC fait </w:t>
      </w:r>
      <w:proofErr w:type="gramStart"/>
      <w:r>
        <w:t>seul foi</w:t>
      </w:r>
      <w:proofErr w:type="gramEnd"/>
      <w:r>
        <w:t xml:space="preserve">. </w:t>
      </w:r>
      <w:r w:rsidR="00987469">
        <w:t xml:space="preserve">Les conditions générales de vente du </w:t>
      </w:r>
      <w:r w:rsidR="008248CD">
        <w:t>Titulaire</w:t>
      </w:r>
      <w:r w:rsidR="00987469">
        <w:t xml:space="preserve"> sont inapplicables.</w:t>
      </w:r>
      <w:r w:rsidR="00F91FEF">
        <w:rPr>
          <w:rFonts w:eastAsia="Arial"/>
        </w:rPr>
        <w:t xml:space="preserve"> </w:t>
      </w:r>
    </w:p>
    <w:p w14:paraId="4759E7E6" w14:textId="36E9E4E7" w:rsidR="00133BAD" w:rsidRDefault="002A076C" w:rsidP="00773D4E">
      <w:pPr>
        <w:pStyle w:val="Titre1"/>
        <w:ind w:left="0"/>
      </w:pPr>
      <w:bookmarkStart w:id="72" w:name="_Toc448150230"/>
      <w:bookmarkStart w:id="73" w:name="_Toc187054209"/>
      <w:bookmarkStart w:id="74" w:name="_Toc187054970"/>
      <w:bookmarkStart w:id="75" w:name="_Toc187055404"/>
      <w:bookmarkStart w:id="76" w:name="_Toc187055789"/>
      <w:bookmarkStart w:id="77" w:name="_Toc222149059"/>
      <w:r w:rsidRPr="002E16FC">
        <w:lastRenderedPageBreak/>
        <w:t xml:space="preserve">MODALITES DE VERIFICATION DES </w:t>
      </w:r>
      <w:r>
        <w:t>PRESTATIONS</w:t>
      </w:r>
      <w:bookmarkEnd w:id="72"/>
      <w:bookmarkEnd w:id="73"/>
      <w:bookmarkEnd w:id="74"/>
      <w:bookmarkEnd w:id="75"/>
      <w:bookmarkEnd w:id="76"/>
      <w:bookmarkEnd w:id="77"/>
    </w:p>
    <w:p w14:paraId="5F224A1B" w14:textId="77777777" w:rsidR="00133BAD" w:rsidRDefault="00133BAD" w:rsidP="00133BAD">
      <w:pPr>
        <w:rPr>
          <w:rFonts w:eastAsiaTheme="minorHAnsi"/>
          <w:lang w:eastAsia="en-US"/>
        </w:rPr>
      </w:pPr>
      <w:r w:rsidRPr="0077539F">
        <w:rPr>
          <w:rFonts w:eastAsiaTheme="minorHAnsi"/>
          <w:lang w:eastAsia="en-US"/>
        </w:rPr>
        <w:t>Il est fait application du CCAG-PI.</w:t>
      </w:r>
      <w:r>
        <w:rPr>
          <w:rFonts w:eastAsiaTheme="minorHAnsi"/>
          <w:lang w:eastAsia="en-US"/>
        </w:rPr>
        <w:t xml:space="preserve"> </w:t>
      </w:r>
    </w:p>
    <w:p w14:paraId="4181C8B2" w14:textId="3CB1770D" w:rsidR="005F40CD" w:rsidRPr="005F40CD" w:rsidRDefault="002A076C" w:rsidP="00773D4E">
      <w:pPr>
        <w:pStyle w:val="Titre1"/>
        <w:ind w:left="0"/>
      </w:pPr>
      <w:bookmarkStart w:id="78" w:name="_Toc454294022"/>
      <w:bookmarkStart w:id="79" w:name="_Toc187054210"/>
      <w:bookmarkStart w:id="80" w:name="_Toc187054971"/>
      <w:bookmarkStart w:id="81" w:name="_Toc187055405"/>
      <w:bookmarkStart w:id="82" w:name="_Toc187055790"/>
      <w:bookmarkStart w:id="83" w:name="_Toc222149060"/>
      <w:bookmarkEnd w:id="78"/>
      <w:r w:rsidRPr="005F40CD">
        <w:t>CESSION DE DROIT</w:t>
      </w:r>
      <w:bookmarkEnd w:id="79"/>
      <w:bookmarkEnd w:id="80"/>
      <w:bookmarkEnd w:id="81"/>
      <w:bookmarkEnd w:id="82"/>
      <w:bookmarkEnd w:id="83"/>
    </w:p>
    <w:p w14:paraId="2AFD3B2B" w14:textId="77777777" w:rsidR="005F40CD" w:rsidRPr="005F40CD" w:rsidRDefault="005F40CD" w:rsidP="005F40CD">
      <w:pPr>
        <w:widowControl/>
        <w:autoSpaceDE/>
        <w:autoSpaceDN/>
        <w:adjustRightInd/>
        <w:spacing w:after="0" w:line="124" w:lineRule="exact"/>
        <w:jc w:val="left"/>
        <w:rPr>
          <w:rFonts w:ascii="Times New Roman" w:hAnsi="Times New Roman"/>
        </w:rPr>
      </w:pPr>
    </w:p>
    <w:p w14:paraId="154E36A0" w14:textId="1A62F78B" w:rsidR="008471EF" w:rsidRPr="00A44F57" w:rsidRDefault="008471EF" w:rsidP="008471EF">
      <w:pPr>
        <w:rPr>
          <w:rFonts w:eastAsiaTheme="minorHAnsi"/>
          <w:lang w:eastAsia="en-US"/>
        </w:rPr>
      </w:pPr>
      <w:r w:rsidRPr="00A44F57">
        <w:rPr>
          <w:rFonts w:eastAsiaTheme="minorHAnsi"/>
          <w:lang w:eastAsia="en-US"/>
        </w:rPr>
        <w:t>Au sens de l’article 35.2.1 du CCAG-PI, l’ensemble des résultats objet du marché sont considérés confidentiels et en conséquence :</w:t>
      </w:r>
    </w:p>
    <w:p w14:paraId="74926838" w14:textId="77777777" w:rsidR="008471EF" w:rsidRPr="00A44F57" w:rsidRDefault="008471EF" w:rsidP="008471EF">
      <w:pPr>
        <w:widowControl/>
        <w:numPr>
          <w:ilvl w:val="0"/>
          <w:numId w:val="30"/>
        </w:numPr>
        <w:autoSpaceDE/>
        <w:autoSpaceDN/>
        <w:adjustRightInd/>
        <w:rPr>
          <w:rFonts w:eastAsiaTheme="minorHAnsi"/>
          <w:lang w:eastAsia="en-US"/>
        </w:rPr>
      </w:pPr>
      <w:r w:rsidRPr="00A44F57">
        <w:rPr>
          <w:rFonts w:eastAsiaTheme="minorHAnsi"/>
          <w:lang w:eastAsia="en-US"/>
        </w:rPr>
        <w:t xml:space="preserve">La cession des résultats est consentie au CNC à titre exclusif ; </w:t>
      </w:r>
    </w:p>
    <w:p w14:paraId="2FB53337" w14:textId="77777777" w:rsidR="008471EF" w:rsidRPr="00A44F57" w:rsidRDefault="008471EF" w:rsidP="008471EF">
      <w:pPr>
        <w:widowControl/>
        <w:numPr>
          <w:ilvl w:val="0"/>
          <w:numId w:val="30"/>
        </w:numPr>
        <w:autoSpaceDE/>
        <w:autoSpaceDN/>
        <w:adjustRightInd/>
        <w:rPr>
          <w:rFonts w:eastAsiaTheme="minorHAnsi"/>
          <w:lang w:eastAsia="en-US"/>
        </w:rPr>
      </w:pPr>
      <w:r w:rsidRPr="00A44F57">
        <w:rPr>
          <w:rFonts w:eastAsiaTheme="minorHAnsi"/>
          <w:lang w:eastAsia="en-US"/>
        </w:rPr>
        <w:t>Le titulaire n’est pas autorisé, sans l’accord expresse du CNC, à faire une exploitation commerciale des résultats.</w:t>
      </w:r>
    </w:p>
    <w:p w14:paraId="2CCE5F77" w14:textId="61BF4DC3" w:rsidR="00154AAA" w:rsidRDefault="008471EF" w:rsidP="00556A08">
      <w:pPr>
        <w:rPr>
          <w:rFonts w:eastAsiaTheme="minorHAnsi"/>
          <w:lang w:eastAsia="en-US"/>
        </w:rPr>
      </w:pPr>
      <w:r w:rsidRPr="00A44F57">
        <w:rPr>
          <w:rFonts w:eastAsiaTheme="minorHAnsi"/>
          <w:lang w:eastAsia="en-US"/>
        </w:rPr>
        <w:t>A titre informatif, les principaux éléments de propriété intellectuelle cédés aux CNC dans le cadre du marché sont rappelés en annexe 3. Ces éléments ne remettent pas en cause les droits acquis aux titres de l’article 35 du CCAG-PI.</w:t>
      </w:r>
    </w:p>
    <w:p w14:paraId="0426D67A" w14:textId="0664443F" w:rsidR="00143C4E" w:rsidRDefault="002A076C" w:rsidP="00773D4E">
      <w:pPr>
        <w:pStyle w:val="Titre1"/>
        <w:ind w:left="0"/>
      </w:pPr>
      <w:bookmarkStart w:id="84" w:name="page6"/>
      <w:bookmarkStart w:id="85" w:name="_Toc448150231"/>
      <w:bookmarkStart w:id="86" w:name="_Toc187054211"/>
      <w:bookmarkStart w:id="87" w:name="_Toc187054972"/>
      <w:bookmarkStart w:id="88" w:name="_Toc187055406"/>
      <w:bookmarkStart w:id="89" w:name="_Toc187055791"/>
      <w:bookmarkStart w:id="90" w:name="_Toc222149061"/>
      <w:bookmarkEnd w:id="84"/>
      <w:r>
        <w:t>PRIX DU MARCHE</w:t>
      </w:r>
      <w:bookmarkEnd w:id="85"/>
      <w:bookmarkEnd w:id="86"/>
      <w:bookmarkEnd w:id="87"/>
      <w:bookmarkEnd w:id="88"/>
      <w:bookmarkEnd w:id="89"/>
      <w:bookmarkEnd w:id="90"/>
    </w:p>
    <w:p w14:paraId="60FECB41" w14:textId="77777777" w:rsidR="00143C4E" w:rsidRPr="008957DC" w:rsidRDefault="002D4932" w:rsidP="008957DC">
      <w:pPr>
        <w:pStyle w:val="Titre2"/>
      </w:pPr>
      <w:bookmarkStart w:id="91" w:name="_Toc448150232"/>
      <w:bookmarkStart w:id="92" w:name="_Toc187054212"/>
      <w:bookmarkStart w:id="93" w:name="_Toc187054973"/>
      <w:bookmarkStart w:id="94" w:name="_Toc187055407"/>
      <w:bookmarkStart w:id="95" w:name="_Toc187055792"/>
      <w:bookmarkStart w:id="96" w:name="_Toc222149062"/>
      <w:r w:rsidRPr="008957DC">
        <w:t>Forme des p</w:t>
      </w:r>
      <w:r w:rsidR="00143C4E" w:rsidRPr="008957DC">
        <w:t>rix</w:t>
      </w:r>
      <w:bookmarkEnd w:id="91"/>
      <w:bookmarkEnd w:id="92"/>
      <w:bookmarkEnd w:id="93"/>
      <w:bookmarkEnd w:id="94"/>
      <w:bookmarkEnd w:id="95"/>
      <w:bookmarkEnd w:id="96"/>
    </w:p>
    <w:p w14:paraId="29C85AA6" w14:textId="5DB9BC86" w:rsidR="00960834" w:rsidRDefault="00583E30" w:rsidP="00960834">
      <w:pPr>
        <w:rPr>
          <w:rFonts w:cs="Times New Roman"/>
        </w:rPr>
      </w:pPr>
      <w:r w:rsidRPr="00010C78">
        <w:t xml:space="preserve">Le </w:t>
      </w:r>
      <w:r w:rsidR="003775D4" w:rsidRPr="00010C78">
        <w:t>M</w:t>
      </w:r>
      <w:r w:rsidRPr="00010C78">
        <w:t>arché</w:t>
      </w:r>
      <w:r w:rsidR="003775D4" w:rsidRPr="00010C78">
        <w:t xml:space="preserve"> public</w:t>
      </w:r>
      <w:r w:rsidRPr="00010C78">
        <w:t xml:space="preserve"> est traité</w:t>
      </w:r>
      <w:r w:rsidR="00F14990" w:rsidRPr="00010C78">
        <w:t> </w:t>
      </w:r>
      <w:r w:rsidR="00141C7B" w:rsidRPr="00010C78">
        <w:t xml:space="preserve">à prix </w:t>
      </w:r>
      <w:r w:rsidR="00133BAD" w:rsidRPr="00010C78">
        <w:t>forfaitaire ferme et définitif</w:t>
      </w:r>
      <w:r w:rsidR="00141C7B" w:rsidRPr="00010C78">
        <w:t>.</w:t>
      </w:r>
      <w:r w:rsidR="00960834" w:rsidRPr="00960834">
        <w:rPr>
          <w:rFonts w:cs="Times New Roman"/>
        </w:rPr>
        <w:t xml:space="preserve"> </w:t>
      </w:r>
    </w:p>
    <w:p w14:paraId="7B519E00" w14:textId="64AA915F" w:rsidR="00010C78" w:rsidRPr="008957DC" w:rsidRDefault="00010C78" w:rsidP="00010C78">
      <w:pPr>
        <w:pStyle w:val="Titre2"/>
      </w:pPr>
      <w:bookmarkStart w:id="97" w:name="_Toc187054213"/>
      <w:bookmarkStart w:id="98" w:name="_Toc187054974"/>
      <w:bookmarkStart w:id="99" w:name="_Toc187055408"/>
      <w:bookmarkStart w:id="100" w:name="_Toc187055793"/>
      <w:bookmarkStart w:id="101" w:name="_Toc222149063"/>
      <w:r>
        <w:t>P</w:t>
      </w:r>
      <w:r w:rsidRPr="008957DC">
        <w:t>rix</w:t>
      </w:r>
      <w:bookmarkEnd w:id="97"/>
      <w:bookmarkEnd w:id="98"/>
      <w:bookmarkEnd w:id="99"/>
      <w:bookmarkEnd w:id="100"/>
      <w:bookmarkEnd w:id="101"/>
    </w:p>
    <w:p w14:paraId="05276AB4" w14:textId="45732CEE" w:rsidR="00010C78" w:rsidRDefault="00010C78" w:rsidP="00010C78">
      <w:pPr>
        <w:rPr>
          <w:rFonts w:cs="Times New Roman"/>
        </w:rPr>
      </w:pPr>
      <w:r>
        <w:t xml:space="preserve">Le prix du présent marché public est défini dans l’annexe </w:t>
      </w:r>
      <w:r w:rsidR="005932FD">
        <w:t>4</w:t>
      </w:r>
      <w:r>
        <w:t xml:space="preserve"> </w:t>
      </w:r>
      <w:r w:rsidR="00B12536">
        <w:t>d</w:t>
      </w:r>
      <w:r>
        <w:t>u présent CCP</w:t>
      </w:r>
      <w:r w:rsidR="008F55D0">
        <w:t>-AE</w:t>
      </w:r>
      <w:r>
        <w:t>.</w:t>
      </w:r>
    </w:p>
    <w:p w14:paraId="064A6A93" w14:textId="77777777" w:rsidR="00143C4E" w:rsidRPr="008957DC" w:rsidRDefault="00143C4E" w:rsidP="008957DC">
      <w:pPr>
        <w:pStyle w:val="Titre2"/>
      </w:pPr>
      <w:bookmarkStart w:id="102" w:name="_Toc448150233"/>
      <w:bookmarkStart w:id="103" w:name="_Toc187054214"/>
      <w:bookmarkStart w:id="104" w:name="_Toc187054975"/>
      <w:bookmarkStart w:id="105" w:name="_Toc187055409"/>
      <w:bookmarkStart w:id="106" w:name="_Toc187055794"/>
      <w:bookmarkStart w:id="107" w:name="_Toc222149064"/>
      <w:r w:rsidRPr="008957DC">
        <w:t>Contenu d</w:t>
      </w:r>
      <w:r w:rsidR="002D4932" w:rsidRPr="008957DC">
        <w:t>es</w:t>
      </w:r>
      <w:r w:rsidRPr="008957DC">
        <w:t xml:space="preserve"> prix</w:t>
      </w:r>
      <w:bookmarkEnd w:id="102"/>
      <w:bookmarkEnd w:id="103"/>
      <w:bookmarkEnd w:id="104"/>
      <w:bookmarkEnd w:id="105"/>
      <w:bookmarkEnd w:id="106"/>
      <w:bookmarkEnd w:id="107"/>
    </w:p>
    <w:p w14:paraId="6FE73BD4" w14:textId="5BBFE6AA" w:rsidR="00583E30" w:rsidRDefault="0098585B" w:rsidP="002E2092">
      <w:r>
        <w:t>En précision de</w:t>
      </w:r>
      <w:r w:rsidR="008F2E08" w:rsidRPr="008D52CA">
        <w:t xml:space="preserve"> l’article 10.1.3 du CCAG-PI, l</w:t>
      </w:r>
      <w:r w:rsidR="00583E30" w:rsidRPr="008D52CA">
        <w:t xml:space="preserve">e prix </w:t>
      </w:r>
      <w:r w:rsidR="008417CD">
        <w:t>est</w:t>
      </w:r>
      <w:r w:rsidR="00583E30" w:rsidRPr="008D52CA">
        <w:t xml:space="preserve"> réputé comprendre toutes </w:t>
      </w:r>
      <w:r w:rsidR="008417CD">
        <w:t xml:space="preserve">les </w:t>
      </w:r>
      <w:r w:rsidR="00583E30" w:rsidRPr="008D52CA">
        <w:t>charges fiscales, parafiscales ou autres frappant obligatoirement la prestation</w:t>
      </w:r>
      <w:r w:rsidR="008417CD">
        <w:t xml:space="preserve">, </w:t>
      </w:r>
      <w:r w:rsidR="00266A63" w:rsidRPr="008D52CA">
        <w:t>à l’exclusion de la TVA</w:t>
      </w:r>
      <w:r w:rsidR="00B12536">
        <w:t xml:space="preserve"> et </w:t>
      </w:r>
      <w:r w:rsidR="008417CD">
        <w:t>tient</w:t>
      </w:r>
      <w:r w:rsidR="00583E30" w:rsidRPr="008D52CA">
        <w:t xml:space="preserve"> compte</w:t>
      </w:r>
      <w:r w:rsidR="00961161">
        <w:t>, de manière générale</w:t>
      </w:r>
      <w:r w:rsidR="008417CD">
        <w:t xml:space="preserve"> </w:t>
      </w:r>
      <w:r w:rsidR="00B12536">
        <w:t xml:space="preserve">de </w:t>
      </w:r>
      <w:r w:rsidR="00961161">
        <w:t>toutes les dépenses nécessaires à l’exécution des prestations</w:t>
      </w:r>
      <w:r w:rsidR="008417CD">
        <w:t>, notamment</w:t>
      </w:r>
      <w:r w:rsidR="00583E30" w:rsidRPr="008D52CA">
        <w:t xml:space="preserve"> :</w:t>
      </w:r>
    </w:p>
    <w:p w14:paraId="14EF1739" w14:textId="77777777" w:rsidR="0095604D" w:rsidRDefault="002F4D34" w:rsidP="00682A53">
      <w:pPr>
        <w:pStyle w:val="Paragraphedeliste"/>
        <w:numPr>
          <w:ilvl w:val="0"/>
          <w:numId w:val="6"/>
        </w:numPr>
      </w:pPr>
      <w:r w:rsidRPr="008D52CA">
        <w:t>D</w:t>
      </w:r>
      <w:r w:rsidR="0095604D" w:rsidRPr="008D52CA">
        <w:t xml:space="preserve">es frais de personnel quels qu’ils soient (y compris les heures supplémentaires, les charges sociales, </w:t>
      </w:r>
      <w:r w:rsidR="0095604D" w:rsidRPr="00616A5D">
        <w:t>assurances diverses) ;</w:t>
      </w:r>
    </w:p>
    <w:p w14:paraId="335AAC11" w14:textId="77777777" w:rsidR="00682A53" w:rsidRPr="00682A53" w:rsidRDefault="00682A53" w:rsidP="00682A53">
      <w:pPr>
        <w:pStyle w:val="Paragraphedeliste"/>
        <w:numPr>
          <w:ilvl w:val="0"/>
          <w:numId w:val="6"/>
        </w:numPr>
      </w:pPr>
      <w:r w:rsidRPr="00682A53">
        <w:t>Des marges pour risques et marges bénéficiaires ;</w:t>
      </w:r>
    </w:p>
    <w:p w14:paraId="3887D128" w14:textId="77777777" w:rsidR="008D52CA" w:rsidRDefault="008D52CA" w:rsidP="00682A53">
      <w:pPr>
        <w:pStyle w:val="Paragraphedeliste"/>
        <w:numPr>
          <w:ilvl w:val="0"/>
          <w:numId w:val="6"/>
        </w:numPr>
      </w:pPr>
      <w:r w:rsidRPr="00616A5D">
        <w:t>Des frais d’assurance</w:t>
      </w:r>
      <w:r w:rsidR="00853C40">
        <w:t> ;</w:t>
      </w:r>
    </w:p>
    <w:p w14:paraId="4D6FC239" w14:textId="4AFE2B92" w:rsidR="00143D8F" w:rsidRDefault="008D52CA" w:rsidP="00682A53">
      <w:pPr>
        <w:pStyle w:val="Paragraphedeliste"/>
        <w:numPr>
          <w:ilvl w:val="0"/>
          <w:numId w:val="6"/>
        </w:numPr>
      </w:pPr>
      <w:r w:rsidRPr="00616A5D">
        <w:t>De t</w:t>
      </w:r>
      <w:r w:rsidR="00143D8F" w:rsidRPr="00616A5D">
        <w:t>ous frais de déplacement, d'hébergement ou de restauration des person</w:t>
      </w:r>
      <w:r w:rsidR="00853C40">
        <w:t xml:space="preserve">nels du </w:t>
      </w:r>
      <w:r w:rsidR="008248CD">
        <w:t>Titulaire</w:t>
      </w:r>
      <w:r w:rsidR="00853C40">
        <w:t xml:space="preserve"> </w:t>
      </w:r>
      <w:r w:rsidRPr="00616A5D">
        <w:t>et d</w:t>
      </w:r>
      <w:r w:rsidR="00143D8F" w:rsidRPr="00616A5D">
        <w:t>es intervenants nécessaire</w:t>
      </w:r>
      <w:r w:rsidRPr="00616A5D">
        <w:t xml:space="preserve">s à l'exécution des </w:t>
      </w:r>
      <w:r w:rsidR="00CC43C5">
        <w:t>p</w:t>
      </w:r>
      <w:r w:rsidR="001223D9">
        <w:t>restations</w:t>
      </w:r>
      <w:r w:rsidR="00143D8F" w:rsidRPr="00616A5D">
        <w:t> ;</w:t>
      </w:r>
    </w:p>
    <w:p w14:paraId="537AE49D" w14:textId="77777777" w:rsidR="003C0CCE" w:rsidRPr="00616A5D" w:rsidRDefault="003C0CCE" w:rsidP="00682A53">
      <w:pPr>
        <w:pStyle w:val="Paragraphedeliste"/>
        <w:numPr>
          <w:ilvl w:val="0"/>
          <w:numId w:val="6"/>
        </w:numPr>
      </w:pPr>
      <w:r>
        <w:t>De la cession des droits de propriété intellectuelle.</w:t>
      </w:r>
    </w:p>
    <w:p w14:paraId="2CA1480F" w14:textId="19ED159C" w:rsidR="00240EAC" w:rsidRPr="00E13628" w:rsidRDefault="00240EAC" w:rsidP="00E13628">
      <w:pPr>
        <w:rPr>
          <w:rFonts w:eastAsiaTheme="minorHAnsi"/>
          <w:lang w:eastAsia="en-US"/>
        </w:rPr>
      </w:pPr>
      <w:r w:rsidRPr="00E13628">
        <w:rPr>
          <w:rFonts w:eastAsiaTheme="minorHAnsi"/>
          <w:lang w:eastAsia="en-US"/>
        </w:rPr>
        <w:t>Les frais résultant</w:t>
      </w:r>
      <w:r w:rsidR="008E3843">
        <w:rPr>
          <w:rFonts w:eastAsiaTheme="minorHAnsi"/>
          <w:lang w:eastAsia="en-US"/>
        </w:rPr>
        <w:t>s</w:t>
      </w:r>
      <w:r w:rsidRPr="00E13628">
        <w:rPr>
          <w:rFonts w:eastAsiaTheme="minorHAnsi"/>
          <w:lang w:eastAsia="en-US"/>
        </w:rPr>
        <w:t xml:space="preserve"> d’un ajournement ou du rejet des prestations sont à la charge du Titulaire.</w:t>
      </w:r>
    </w:p>
    <w:p w14:paraId="425625F1" w14:textId="1DFCAED8" w:rsidR="009D2388" w:rsidRPr="00A36637" w:rsidRDefault="002A076C" w:rsidP="00773D4E">
      <w:pPr>
        <w:pStyle w:val="Titre1"/>
        <w:ind w:left="0"/>
      </w:pPr>
      <w:bookmarkStart w:id="108" w:name="_Toc448150238"/>
      <w:bookmarkStart w:id="109" w:name="_Toc187054215"/>
      <w:bookmarkStart w:id="110" w:name="_Toc187054976"/>
      <w:bookmarkStart w:id="111" w:name="_Toc187055410"/>
      <w:bookmarkStart w:id="112" w:name="_Toc187055795"/>
      <w:bookmarkStart w:id="113" w:name="_Toc222149065"/>
      <w:r w:rsidRPr="00616A5D">
        <w:t>MODALITES</w:t>
      </w:r>
      <w:r>
        <w:t xml:space="preserve"> DE PAIEMENT</w:t>
      </w:r>
      <w:bookmarkEnd w:id="108"/>
      <w:bookmarkEnd w:id="109"/>
      <w:bookmarkEnd w:id="110"/>
      <w:bookmarkEnd w:id="111"/>
      <w:bookmarkEnd w:id="112"/>
      <w:bookmarkEnd w:id="113"/>
    </w:p>
    <w:p w14:paraId="2B42BB4B" w14:textId="77777777" w:rsidR="00801C4A" w:rsidRDefault="00801C4A" w:rsidP="00801C4A">
      <w:pPr>
        <w:pStyle w:val="Titre2"/>
      </w:pPr>
      <w:bookmarkStart w:id="114" w:name="_Toc187054216"/>
      <w:bookmarkStart w:id="115" w:name="_Toc187054977"/>
      <w:bookmarkStart w:id="116" w:name="_Toc187055411"/>
      <w:bookmarkStart w:id="117" w:name="_Toc187055796"/>
      <w:bookmarkStart w:id="118" w:name="_Toc448150240"/>
      <w:bookmarkStart w:id="119" w:name="_Toc222149066"/>
      <w:r w:rsidRPr="00801C4A">
        <w:t>Avance</w:t>
      </w:r>
      <w:bookmarkEnd w:id="114"/>
      <w:bookmarkEnd w:id="115"/>
      <w:bookmarkEnd w:id="116"/>
      <w:bookmarkEnd w:id="117"/>
      <w:bookmarkEnd w:id="119"/>
    </w:p>
    <w:p w14:paraId="2DE9F327" w14:textId="4883A026" w:rsidR="00EC63B6" w:rsidRPr="00801C4A" w:rsidRDefault="00321787" w:rsidP="00801C4A">
      <w:pPr>
        <w:pStyle w:val="Corpsdetexte"/>
        <w:spacing w:before="121"/>
        <w:rPr>
          <w:rFonts w:ascii="Arial" w:hAnsi="Arial" w:cs="Arial"/>
          <w:sz w:val="20"/>
          <w:szCs w:val="20"/>
        </w:rPr>
      </w:pPr>
      <w:r>
        <w:rPr>
          <w:rFonts w:ascii="Arial" w:hAnsi="Arial" w:cs="Arial"/>
          <w:sz w:val="20"/>
          <w:szCs w:val="20"/>
        </w:rPr>
        <w:t>Sauf à y avoir renoncé, le titulaire a droit au paiement d’une avance du montant défini en annexe 2 du présent CCP-AE.</w:t>
      </w:r>
      <w:r w:rsidR="0098585B">
        <w:rPr>
          <w:rFonts w:ascii="Arial" w:hAnsi="Arial" w:cs="Arial"/>
          <w:sz w:val="20"/>
          <w:szCs w:val="20"/>
        </w:rPr>
        <w:t xml:space="preserve"> </w:t>
      </w:r>
      <w:r w:rsidR="00EC63B6">
        <w:rPr>
          <w:rFonts w:ascii="Arial" w:hAnsi="Arial" w:cs="Arial"/>
          <w:sz w:val="20"/>
          <w:szCs w:val="20"/>
        </w:rPr>
        <w:t>Le montant de l’avance est intégralement remboursé dès que le montant des prestations e</w:t>
      </w:r>
      <w:r w:rsidR="00EC63B6" w:rsidRPr="00A51771">
        <w:rPr>
          <w:rFonts w:ascii="Arial" w:hAnsi="Arial" w:cs="Arial"/>
          <w:sz w:val="20"/>
          <w:szCs w:val="20"/>
        </w:rPr>
        <w:t xml:space="preserve">xécutées atteint </w:t>
      </w:r>
      <w:r w:rsidR="00EC63B6">
        <w:rPr>
          <w:rFonts w:ascii="Arial" w:hAnsi="Arial" w:cs="Arial"/>
          <w:sz w:val="20"/>
          <w:szCs w:val="20"/>
        </w:rPr>
        <w:t>7</w:t>
      </w:r>
      <w:r w:rsidR="00EC63B6" w:rsidRPr="00A51771">
        <w:rPr>
          <w:rFonts w:ascii="Arial" w:hAnsi="Arial" w:cs="Arial"/>
          <w:sz w:val="20"/>
          <w:szCs w:val="20"/>
        </w:rPr>
        <w:t>5</w:t>
      </w:r>
      <w:r w:rsidR="00CF244B">
        <w:rPr>
          <w:rFonts w:ascii="Arial" w:hAnsi="Arial" w:cs="Arial"/>
          <w:sz w:val="20"/>
          <w:szCs w:val="20"/>
        </w:rPr>
        <w:t> </w:t>
      </w:r>
      <w:r w:rsidR="00EC63B6" w:rsidRPr="00A51771">
        <w:rPr>
          <w:rFonts w:ascii="Arial" w:hAnsi="Arial" w:cs="Arial"/>
          <w:sz w:val="20"/>
          <w:szCs w:val="20"/>
        </w:rPr>
        <w:t>% du montant toutes taxes comprises du marché</w:t>
      </w:r>
      <w:r w:rsidR="00EC63B6">
        <w:rPr>
          <w:rFonts w:ascii="Arial" w:hAnsi="Arial" w:cs="Arial"/>
          <w:sz w:val="20"/>
          <w:szCs w:val="20"/>
        </w:rPr>
        <w:t>.</w:t>
      </w:r>
    </w:p>
    <w:p w14:paraId="7DFA54C1" w14:textId="4D27E4CB" w:rsidR="00556A08" w:rsidRPr="000F37BE" w:rsidRDefault="00556A08" w:rsidP="008957DC">
      <w:pPr>
        <w:pStyle w:val="Titre2"/>
      </w:pPr>
      <w:bookmarkStart w:id="120" w:name="_Toc187054217"/>
      <w:bookmarkStart w:id="121" w:name="_Toc187054978"/>
      <w:bookmarkStart w:id="122" w:name="_Toc187055412"/>
      <w:bookmarkStart w:id="123" w:name="_Toc187055797"/>
      <w:bookmarkStart w:id="124" w:name="_Toc222149067"/>
      <w:r w:rsidRPr="000F37BE">
        <w:t>Acompte</w:t>
      </w:r>
      <w:bookmarkEnd w:id="120"/>
      <w:bookmarkEnd w:id="121"/>
      <w:bookmarkEnd w:id="122"/>
      <w:bookmarkEnd w:id="123"/>
      <w:bookmarkEnd w:id="124"/>
    </w:p>
    <w:p w14:paraId="079277E3" w14:textId="30695FCD" w:rsidR="00556A08" w:rsidRPr="000F37BE" w:rsidRDefault="00556A08" w:rsidP="00556A08">
      <w:r w:rsidRPr="000F37BE">
        <w:t xml:space="preserve">Le Titulaire à droit au paiement d’acomptes dans les conditions définies </w:t>
      </w:r>
      <w:r w:rsidR="007E4DED" w:rsidRPr="000F37BE">
        <w:t>aux articles R</w:t>
      </w:r>
      <w:r w:rsidR="00B63CCD" w:rsidRPr="000F37BE">
        <w:t xml:space="preserve">. </w:t>
      </w:r>
      <w:r w:rsidR="007E4DED" w:rsidRPr="000F37BE">
        <w:t>2191-2</w:t>
      </w:r>
      <w:r w:rsidR="00361302" w:rsidRPr="000F37BE">
        <w:t>0</w:t>
      </w:r>
      <w:r w:rsidR="007E4DED" w:rsidRPr="000F37BE">
        <w:t xml:space="preserve"> </w:t>
      </w:r>
      <w:r w:rsidR="00361302" w:rsidRPr="000F37BE">
        <w:t>à</w:t>
      </w:r>
      <w:r w:rsidR="007E4DED" w:rsidRPr="000F37BE">
        <w:t xml:space="preserve"> R</w:t>
      </w:r>
      <w:r w:rsidR="00B63CCD" w:rsidRPr="000F37BE">
        <w:t xml:space="preserve">. </w:t>
      </w:r>
      <w:r w:rsidR="007E4DED" w:rsidRPr="000F37BE">
        <w:t>2191-2</w:t>
      </w:r>
      <w:r w:rsidR="002F7C1B" w:rsidRPr="000F37BE">
        <w:t>2</w:t>
      </w:r>
      <w:r w:rsidR="007E4DED" w:rsidRPr="000F37BE">
        <w:t xml:space="preserve"> du Code de la commande publique</w:t>
      </w:r>
      <w:r w:rsidRPr="000F37BE">
        <w:t>.</w:t>
      </w:r>
    </w:p>
    <w:p w14:paraId="272F57FC" w14:textId="4830F454" w:rsidR="002A076C" w:rsidRPr="000F37BE" w:rsidRDefault="002A076C" w:rsidP="002A076C">
      <w:pPr>
        <w:pStyle w:val="Titre2"/>
      </w:pPr>
      <w:bookmarkStart w:id="125" w:name="_Toc187054218"/>
      <w:bookmarkStart w:id="126" w:name="_Toc187054979"/>
      <w:bookmarkStart w:id="127" w:name="_Toc187055413"/>
      <w:bookmarkStart w:id="128" w:name="_Toc187055798"/>
      <w:bookmarkStart w:id="129" w:name="_Toc222149068"/>
      <w:r w:rsidRPr="000F37BE">
        <w:t>Rythme des paiements</w:t>
      </w:r>
      <w:bookmarkEnd w:id="125"/>
      <w:bookmarkEnd w:id="126"/>
      <w:bookmarkEnd w:id="127"/>
      <w:bookmarkEnd w:id="128"/>
      <w:bookmarkEnd w:id="129"/>
      <w:r w:rsidRPr="000F37BE">
        <w:t xml:space="preserve"> </w:t>
      </w:r>
    </w:p>
    <w:p w14:paraId="191A22AB" w14:textId="176CEA39" w:rsidR="002A076C" w:rsidRDefault="002A076C" w:rsidP="00556A08">
      <w:r>
        <w:t xml:space="preserve">Le cas échéant, il </w:t>
      </w:r>
      <w:r w:rsidR="0018739C">
        <w:t xml:space="preserve">est </w:t>
      </w:r>
      <w:r>
        <w:t xml:space="preserve">fait application de l’échéancier de paiement figurant à l’annexe </w:t>
      </w:r>
      <w:r w:rsidR="00801C4A">
        <w:t>2</w:t>
      </w:r>
      <w:r>
        <w:t xml:space="preserve"> du présent CCP</w:t>
      </w:r>
      <w:r w:rsidR="008F55D0">
        <w:t>-AE</w:t>
      </w:r>
      <w:r>
        <w:t>.</w:t>
      </w:r>
    </w:p>
    <w:p w14:paraId="190DF80A" w14:textId="77777777" w:rsidR="009D2388" w:rsidRPr="008957DC" w:rsidRDefault="00143C4E" w:rsidP="008957DC">
      <w:pPr>
        <w:pStyle w:val="Titre2"/>
      </w:pPr>
      <w:bookmarkStart w:id="130" w:name="_Toc187054219"/>
      <w:bookmarkStart w:id="131" w:name="_Toc187054980"/>
      <w:bookmarkStart w:id="132" w:name="_Toc187055414"/>
      <w:bookmarkStart w:id="133" w:name="_Toc187055799"/>
      <w:bookmarkStart w:id="134" w:name="_Toc222149069"/>
      <w:r w:rsidRPr="008957DC">
        <w:lastRenderedPageBreak/>
        <w:t>Présentation des demandes de paiement</w:t>
      </w:r>
      <w:bookmarkEnd w:id="118"/>
      <w:bookmarkEnd w:id="130"/>
      <w:bookmarkEnd w:id="131"/>
      <w:bookmarkEnd w:id="132"/>
      <w:bookmarkEnd w:id="133"/>
      <w:bookmarkEnd w:id="134"/>
    </w:p>
    <w:p w14:paraId="47F1506E" w14:textId="5AAF09D6" w:rsidR="009D300F" w:rsidRDefault="00293B0E" w:rsidP="00882108">
      <w:r>
        <w:t>Les factures sont établies</w:t>
      </w:r>
      <w:r w:rsidR="009D300F">
        <w:t xml:space="preserve"> en un </w:t>
      </w:r>
      <w:r w:rsidR="00400738">
        <w:t xml:space="preserve">(1) </w:t>
      </w:r>
      <w:r w:rsidR="009D300F">
        <w:t>original</w:t>
      </w:r>
      <w:r w:rsidR="0031115E">
        <w:t>. Elle</w:t>
      </w:r>
      <w:r>
        <w:t>s</w:t>
      </w:r>
      <w:r w:rsidR="0031115E">
        <w:t xml:space="preserve"> doi</w:t>
      </w:r>
      <w:r>
        <w:t>ven</w:t>
      </w:r>
      <w:r w:rsidR="0031115E">
        <w:t>t être conforme</w:t>
      </w:r>
      <w:r>
        <w:t>s</w:t>
      </w:r>
      <w:r w:rsidR="0031115E">
        <w:t xml:space="preserve"> au prix du </w:t>
      </w:r>
      <w:r w:rsidR="00EE4CE1">
        <w:t>Marché public</w:t>
      </w:r>
      <w:r w:rsidR="006C3612">
        <w:t xml:space="preserve"> </w:t>
      </w:r>
      <w:r w:rsidR="0031115E">
        <w:t>tel qu’indiqué</w:t>
      </w:r>
      <w:r w:rsidR="009D300F">
        <w:t xml:space="preserve"> en annexe</w:t>
      </w:r>
      <w:r w:rsidR="008F5F36">
        <w:t xml:space="preserve"> </w:t>
      </w:r>
      <w:r w:rsidR="0098585B">
        <w:t>4</w:t>
      </w:r>
      <w:r w:rsidR="008F5F36">
        <w:t xml:space="preserve"> du présent CCP</w:t>
      </w:r>
      <w:r w:rsidR="008F55D0">
        <w:t>-AE</w:t>
      </w:r>
      <w:r w:rsidR="008F5F36">
        <w:t xml:space="preserve">. </w:t>
      </w:r>
      <w:r w:rsidR="009D300F">
        <w:t xml:space="preserve"> </w:t>
      </w:r>
    </w:p>
    <w:p w14:paraId="0FA759AA" w14:textId="77777777" w:rsidR="009D300F" w:rsidRDefault="00201875" w:rsidP="00882108">
      <w:r>
        <w:t>Chaque facture porte</w:t>
      </w:r>
      <w:r w:rsidR="00E308E2">
        <w:t>, outre les mentions légales,</w:t>
      </w:r>
      <w:r w:rsidR="009D300F">
        <w:t xml:space="preserve"> les mentions suivantes : </w:t>
      </w:r>
    </w:p>
    <w:p w14:paraId="22279019" w14:textId="77777777" w:rsidR="00E308E2" w:rsidRDefault="002F4D34" w:rsidP="00BE57A9">
      <w:pPr>
        <w:pStyle w:val="Paragraphedeliste"/>
        <w:numPr>
          <w:ilvl w:val="0"/>
          <w:numId w:val="7"/>
        </w:numPr>
        <w:spacing w:after="80"/>
        <w:ind w:left="714" w:hanging="357"/>
      </w:pPr>
      <w:r w:rsidRPr="00333F84">
        <w:t>L</w:t>
      </w:r>
      <w:r w:rsidR="009D300F" w:rsidRPr="00333F84">
        <w:t xml:space="preserve">e numéro du </w:t>
      </w:r>
      <w:r w:rsidR="00EE4CE1">
        <w:t>Marché public</w:t>
      </w:r>
      <w:r w:rsidR="00E308E2">
        <w:t> ;</w:t>
      </w:r>
    </w:p>
    <w:p w14:paraId="62CFD18B" w14:textId="77777777" w:rsidR="00E308E2" w:rsidRPr="00333F84" w:rsidRDefault="00E308E2" w:rsidP="00BE57A9">
      <w:pPr>
        <w:pStyle w:val="Paragraphedeliste"/>
        <w:numPr>
          <w:ilvl w:val="0"/>
          <w:numId w:val="7"/>
        </w:numPr>
        <w:spacing w:after="80"/>
        <w:ind w:left="714" w:hanging="357"/>
      </w:pPr>
      <w:r>
        <w:t>La date ;</w:t>
      </w:r>
    </w:p>
    <w:p w14:paraId="59A69FC1" w14:textId="77777777" w:rsidR="009D300F" w:rsidRPr="00333F84" w:rsidRDefault="002F4D34" w:rsidP="00BE57A9">
      <w:pPr>
        <w:pStyle w:val="Paragraphedeliste"/>
        <w:numPr>
          <w:ilvl w:val="0"/>
          <w:numId w:val="7"/>
        </w:numPr>
        <w:spacing w:after="80"/>
        <w:ind w:left="714" w:hanging="357"/>
      </w:pPr>
      <w:r w:rsidRPr="00333F84">
        <w:t>L</w:t>
      </w:r>
      <w:r w:rsidR="009D300F" w:rsidRPr="00333F84">
        <w:t>a nature de la demande de paiement (demande de paiement pour solde</w:t>
      </w:r>
      <w:r w:rsidR="00942D67" w:rsidRPr="00333F84">
        <w:t xml:space="preserve"> ou demande d’acompte</w:t>
      </w:r>
      <w:r w:rsidR="0054682D">
        <w:t>…</w:t>
      </w:r>
      <w:r w:rsidR="009D300F" w:rsidRPr="00333F84">
        <w:t>) ;</w:t>
      </w:r>
    </w:p>
    <w:p w14:paraId="684B9C48" w14:textId="13DA6C8A" w:rsidR="009D300F" w:rsidRPr="00333F84" w:rsidRDefault="0054682D" w:rsidP="00BE57A9">
      <w:pPr>
        <w:pStyle w:val="Paragraphedeliste"/>
        <w:numPr>
          <w:ilvl w:val="0"/>
          <w:numId w:val="7"/>
        </w:numPr>
        <w:spacing w:after="80"/>
        <w:ind w:left="714" w:hanging="357"/>
      </w:pPr>
      <w:r>
        <w:t>La description des</w:t>
      </w:r>
      <w:r w:rsidR="009D300F" w:rsidRPr="00333F84">
        <w:t xml:space="preserve"> </w:t>
      </w:r>
      <w:r w:rsidR="008F55D0">
        <w:t>p</w:t>
      </w:r>
      <w:r w:rsidR="001223D9">
        <w:t>restations</w:t>
      </w:r>
      <w:r w:rsidR="009D300F" w:rsidRPr="00333F84">
        <w:t xml:space="preserve"> ; </w:t>
      </w:r>
    </w:p>
    <w:p w14:paraId="37B768F2" w14:textId="4F8BB314" w:rsidR="009D300F" w:rsidRPr="00333F84" w:rsidRDefault="002F4D34" w:rsidP="00BE57A9">
      <w:pPr>
        <w:pStyle w:val="Paragraphedeliste"/>
        <w:numPr>
          <w:ilvl w:val="0"/>
          <w:numId w:val="7"/>
        </w:numPr>
        <w:spacing w:after="80"/>
        <w:ind w:left="714" w:hanging="357"/>
      </w:pPr>
      <w:r w:rsidRPr="00333F84">
        <w:t>L</w:t>
      </w:r>
      <w:r w:rsidR="009D300F" w:rsidRPr="00333F84">
        <w:t xml:space="preserve">e montant total </w:t>
      </w:r>
      <w:r w:rsidR="003F4EAF">
        <w:t xml:space="preserve">en </w:t>
      </w:r>
      <w:r w:rsidR="009D300F" w:rsidRPr="00333F84">
        <w:t>€</w:t>
      </w:r>
      <w:r w:rsidR="003F4EAF">
        <w:t xml:space="preserve"> </w:t>
      </w:r>
      <w:r w:rsidR="009D300F" w:rsidRPr="00333F84">
        <w:t xml:space="preserve">HT ; </w:t>
      </w:r>
    </w:p>
    <w:p w14:paraId="1241F03F" w14:textId="77777777" w:rsidR="009D300F" w:rsidRPr="00333F84" w:rsidRDefault="002F4D34" w:rsidP="00BE57A9">
      <w:pPr>
        <w:pStyle w:val="Paragraphedeliste"/>
        <w:numPr>
          <w:ilvl w:val="0"/>
          <w:numId w:val="7"/>
        </w:numPr>
        <w:spacing w:after="80"/>
        <w:ind w:left="714" w:hanging="357"/>
      </w:pPr>
      <w:r w:rsidRPr="00333F84">
        <w:t>L</w:t>
      </w:r>
      <w:r w:rsidR="009D300F" w:rsidRPr="00333F84">
        <w:t xml:space="preserve">e montant de </w:t>
      </w:r>
      <w:r w:rsidR="00400738" w:rsidRPr="00333F84">
        <w:t xml:space="preserve">la </w:t>
      </w:r>
      <w:r w:rsidR="009D300F" w:rsidRPr="00333F84">
        <w:t>TVA ;</w:t>
      </w:r>
    </w:p>
    <w:p w14:paraId="1358FF55" w14:textId="2A09419A" w:rsidR="003F4EAF" w:rsidRDefault="002F4D34" w:rsidP="00853C40">
      <w:pPr>
        <w:pStyle w:val="Paragraphedeliste"/>
        <w:numPr>
          <w:ilvl w:val="0"/>
          <w:numId w:val="7"/>
        </w:numPr>
        <w:spacing w:after="80"/>
        <w:ind w:left="714" w:hanging="357"/>
      </w:pPr>
      <w:r w:rsidRPr="00333F84">
        <w:t>L</w:t>
      </w:r>
      <w:r w:rsidR="009D300F" w:rsidRPr="00333F84">
        <w:t xml:space="preserve">e montant </w:t>
      </w:r>
      <w:r w:rsidR="003F4EAF">
        <w:t xml:space="preserve">en </w:t>
      </w:r>
      <w:r w:rsidR="009D300F" w:rsidRPr="00333F84">
        <w:t>€</w:t>
      </w:r>
      <w:r w:rsidR="003F4EAF">
        <w:t xml:space="preserve"> </w:t>
      </w:r>
      <w:r w:rsidR="009D300F" w:rsidRPr="00333F84">
        <w:t xml:space="preserve">TTC. </w:t>
      </w:r>
    </w:p>
    <w:p w14:paraId="50B2571A" w14:textId="3D829E35" w:rsidR="000B3363" w:rsidRDefault="009D300F" w:rsidP="00853C40">
      <w:r>
        <w:t xml:space="preserve">Du montant de cette facture, qui fait apparaître la valeur totale des </w:t>
      </w:r>
      <w:r w:rsidR="008F55D0">
        <w:t>p</w:t>
      </w:r>
      <w:r w:rsidR="001223D9">
        <w:t>restations</w:t>
      </w:r>
      <w:r>
        <w:t>, est déduit, le cas échéant, le montant des avances et des acomptes versés</w:t>
      </w:r>
      <w:r w:rsidR="008957DC">
        <w:t xml:space="preserve"> ainsi que les pénalités</w:t>
      </w:r>
      <w:r>
        <w:t xml:space="preserve">. </w:t>
      </w:r>
    </w:p>
    <w:p w14:paraId="64C45CC1" w14:textId="72638C48" w:rsidR="008957DC" w:rsidRDefault="008957DC" w:rsidP="008957DC">
      <w:pPr>
        <w:pStyle w:val="Titre3"/>
      </w:pPr>
      <w:bookmarkStart w:id="135" w:name="_Toc481146333"/>
      <w:bookmarkStart w:id="136" w:name="_Toc187054981"/>
      <w:bookmarkStart w:id="137" w:name="_Toc187055415"/>
      <w:bookmarkStart w:id="138" w:name="_Toc187055800"/>
      <w:bookmarkStart w:id="139" w:name="_Toc451526834"/>
      <w:bookmarkStart w:id="140" w:name="_Toc222149070"/>
      <w:r w:rsidRPr="008957DC">
        <w:t>Facturation dématérialisée</w:t>
      </w:r>
      <w:bookmarkEnd w:id="135"/>
      <w:bookmarkEnd w:id="136"/>
      <w:bookmarkEnd w:id="137"/>
      <w:bookmarkEnd w:id="138"/>
      <w:bookmarkEnd w:id="140"/>
    </w:p>
    <w:p w14:paraId="2826DD6D" w14:textId="77777777" w:rsidR="00C9781F" w:rsidRPr="001332A8" w:rsidRDefault="00C9781F" w:rsidP="00C9781F">
      <w:pPr>
        <w:spacing w:before="120"/>
      </w:pPr>
      <w:bookmarkStart w:id="141" w:name="_Hlk37845009"/>
      <w:r w:rsidRPr="001332A8">
        <w:t>En application de l’article L2192-1 du code de la commande publique (CCP), le titulaire et le cas échéant, ses sous-traitants admis au paiement direct, transmettent leurs factures sous forme électronique.</w:t>
      </w:r>
    </w:p>
    <w:p w14:paraId="76097343" w14:textId="77777777" w:rsidR="00C9781F" w:rsidRPr="001332A8" w:rsidRDefault="00C9781F" w:rsidP="00C9781F">
      <w:pPr>
        <w:spacing w:before="120"/>
      </w:pPr>
      <w:r w:rsidRPr="001332A8">
        <w:t>En application de l’article L2192-5 du CCP, la transmission des factures</w:t>
      </w:r>
      <w:r w:rsidRPr="001332A8">
        <w:rPr>
          <w:color w:val="000000"/>
          <w:sz w:val="19"/>
          <w:szCs w:val="19"/>
          <w:shd w:val="clear" w:color="auto" w:fill="FFFFFF"/>
        </w:rPr>
        <w:t xml:space="preserve"> </w:t>
      </w:r>
      <w:r w:rsidRPr="001332A8">
        <w:t>s’effectue via une solution mutualisée, mise à disposition par l'Etat et dénommée “ portail public de facturation ”. Ce portail internet est mis à disposition des émetteurs à l'adresse suivante : </w:t>
      </w:r>
      <w:hyperlink r:id="rId10" w:history="1">
        <w:r w:rsidRPr="001332A8">
          <w:rPr>
            <w:b/>
            <w:bCs/>
            <w:color w:val="0000FF"/>
            <w:u w:val="single"/>
          </w:rPr>
          <w:t>https://chorus-pro.gouv.fr</w:t>
        </w:r>
      </w:hyperlink>
    </w:p>
    <w:p w14:paraId="6397DB48" w14:textId="77777777" w:rsidR="00C9781F" w:rsidRDefault="00C9781F" w:rsidP="00C9781F">
      <w:pPr>
        <w:spacing w:before="120"/>
        <w:rPr>
          <w:b/>
          <w:bCs/>
          <w:color w:val="1F497D"/>
        </w:rPr>
      </w:pPr>
      <w:r w:rsidRPr="001332A8">
        <w:t xml:space="preserve">A titre informatif, plus de précisions sur le portail Chorus Pro et ses fonctionnalités, sont disponibles en consultant le site internet : </w:t>
      </w:r>
      <w:hyperlink r:id="rId11" w:history="1">
        <w:r w:rsidRPr="001332A8">
          <w:rPr>
            <w:b/>
            <w:bCs/>
            <w:color w:val="0000FF"/>
            <w:u w:val="single"/>
          </w:rPr>
          <w:t>https://communaute-chorus-pro.finances.gouv.fr</w:t>
        </w:r>
      </w:hyperlink>
      <w:r w:rsidRPr="001332A8">
        <w:rPr>
          <w:b/>
          <w:bCs/>
          <w:color w:val="1F497D"/>
        </w:rPr>
        <w:t> .</w:t>
      </w:r>
    </w:p>
    <w:p w14:paraId="7009AADA" w14:textId="2B3557AB" w:rsidR="00C9781F" w:rsidRPr="00C9781F" w:rsidRDefault="00C9781F" w:rsidP="00C9781F">
      <w:pPr>
        <w:spacing w:before="120"/>
        <w:rPr>
          <w:b/>
          <w:bCs/>
          <w:color w:val="1F497D"/>
        </w:rPr>
      </w:pPr>
      <w:r w:rsidRPr="001332A8">
        <w:t>Les factures électroniques comportent les mentions obligatoires prévues à l’article D2192-2 du CCP.</w:t>
      </w:r>
      <w:bookmarkEnd w:id="141"/>
    </w:p>
    <w:p w14:paraId="3EDC1828" w14:textId="77777777" w:rsidR="008957DC" w:rsidRPr="008957DC" w:rsidRDefault="008957DC" w:rsidP="008957DC">
      <w:pPr>
        <w:pStyle w:val="Titre3"/>
      </w:pPr>
      <w:bookmarkStart w:id="142" w:name="_Toc481146334"/>
      <w:bookmarkStart w:id="143" w:name="_Toc187054982"/>
      <w:bookmarkStart w:id="144" w:name="_Toc187055416"/>
      <w:bookmarkStart w:id="145" w:name="_Toc187055801"/>
      <w:bookmarkStart w:id="146" w:name="_Toc222149071"/>
      <w:r w:rsidRPr="008957DC">
        <w:t>Facturation papier</w:t>
      </w:r>
      <w:bookmarkEnd w:id="142"/>
      <w:bookmarkEnd w:id="143"/>
      <w:bookmarkEnd w:id="144"/>
      <w:bookmarkEnd w:id="145"/>
      <w:bookmarkEnd w:id="146"/>
    </w:p>
    <w:p w14:paraId="1C9783EF" w14:textId="77777777" w:rsidR="008957DC" w:rsidRDefault="008957DC" w:rsidP="0098585B">
      <w:pPr>
        <w:spacing w:before="120" w:after="0"/>
      </w:pPr>
      <w:r w:rsidRPr="008957DC">
        <w:t>Dans le cas où le Titulaire n’est pas soumis à l’obligation de dématérialisation des factures, celles-ci sont envoyées à l’adresse suivante :</w:t>
      </w:r>
    </w:p>
    <w:tbl>
      <w:tblPr>
        <w:tblStyle w:val="Grilledutableau"/>
        <w:tblW w:w="0" w:type="auto"/>
        <w:jc w:val="center"/>
        <w:shd w:val="clear" w:color="auto" w:fill="BFBFBF" w:themeFill="background1" w:themeFillShade="BF"/>
        <w:tblLook w:val="04A0" w:firstRow="1" w:lastRow="0" w:firstColumn="1" w:lastColumn="0" w:noHBand="0" w:noVBand="1"/>
      </w:tblPr>
      <w:tblGrid>
        <w:gridCol w:w="4536"/>
      </w:tblGrid>
      <w:tr w:rsidR="009D039F" w14:paraId="05200817" w14:textId="77777777" w:rsidTr="0098585B">
        <w:trPr>
          <w:trHeight w:val="934"/>
          <w:jc w:val="center"/>
        </w:trPr>
        <w:tc>
          <w:tcPr>
            <w:tcW w:w="4536" w:type="dxa"/>
            <w:shd w:val="clear" w:color="auto" w:fill="BFBFBF" w:themeFill="background1" w:themeFillShade="BF"/>
            <w:vAlign w:val="center"/>
          </w:tcPr>
          <w:p w14:paraId="3EA3609D" w14:textId="77777777" w:rsidR="009D039F" w:rsidRPr="00A36637" w:rsidRDefault="009D039F" w:rsidP="005F7359">
            <w:pPr>
              <w:spacing w:after="0"/>
            </w:pPr>
            <w:r w:rsidRPr="00A36637">
              <w:t xml:space="preserve">Centre </w:t>
            </w:r>
            <w:r w:rsidR="00702960">
              <w:t>n</w:t>
            </w:r>
            <w:r w:rsidRPr="00A36637">
              <w:t xml:space="preserve">ational du </w:t>
            </w:r>
            <w:r w:rsidR="00702960">
              <w:t>ci</w:t>
            </w:r>
            <w:r w:rsidRPr="00A36637">
              <w:t>néma et de l’image animée</w:t>
            </w:r>
          </w:p>
          <w:p w14:paraId="1CBE43E0" w14:textId="77777777" w:rsidR="009D039F" w:rsidRPr="00A36637" w:rsidRDefault="009D039F" w:rsidP="00556A08">
            <w:pPr>
              <w:spacing w:after="0"/>
              <w:jc w:val="center"/>
            </w:pPr>
            <w:r w:rsidRPr="00A36637">
              <w:t>Agence comptable – Service facturier</w:t>
            </w:r>
          </w:p>
          <w:p w14:paraId="4A3E9DE0" w14:textId="77777777" w:rsidR="0030631F" w:rsidRDefault="0030631F" w:rsidP="0030631F">
            <w:pPr>
              <w:spacing w:after="0"/>
              <w:jc w:val="center"/>
            </w:pPr>
            <w:r>
              <w:t>291 boulevard Raspail</w:t>
            </w:r>
          </w:p>
          <w:p w14:paraId="5F3B6860" w14:textId="77777777" w:rsidR="009D039F" w:rsidRDefault="0030631F" w:rsidP="005F7359">
            <w:pPr>
              <w:spacing w:after="0"/>
            </w:pPr>
            <w:r>
              <w:t xml:space="preserve">                    75675 PARIS Cedex 14</w:t>
            </w:r>
          </w:p>
        </w:tc>
      </w:tr>
    </w:tbl>
    <w:p w14:paraId="38E30C55" w14:textId="77777777" w:rsidR="008957DC" w:rsidRPr="008957DC" w:rsidRDefault="008957DC" w:rsidP="008957DC">
      <w:pPr>
        <w:pStyle w:val="Titre2"/>
      </w:pPr>
      <w:bookmarkStart w:id="147" w:name="_Toc505012377"/>
      <w:bookmarkStart w:id="148" w:name="_Toc187054220"/>
      <w:bookmarkStart w:id="149" w:name="_Toc187054983"/>
      <w:bookmarkStart w:id="150" w:name="_Toc187055417"/>
      <w:bookmarkStart w:id="151" w:name="_Toc187055802"/>
      <w:bookmarkStart w:id="152" w:name="_Toc222149072"/>
      <w:r w:rsidRPr="008957DC">
        <w:t>Paiement et retard de paiement</w:t>
      </w:r>
      <w:bookmarkEnd w:id="147"/>
      <w:bookmarkEnd w:id="148"/>
      <w:bookmarkEnd w:id="149"/>
      <w:bookmarkEnd w:id="150"/>
      <w:bookmarkEnd w:id="151"/>
      <w:bookmarkEnd w:id="152"/>
    </w:p>
    <w:p w14:paraId="12DC78EC" w14:textId="2B95864A" w:rsidR="00F30B6D" w:rsidRPr="008957DC" w:rsidRDefault="008957DC" w:rsidP="00F30B6D">
      <w:r w:rsidRPr="008957DC">
        <w:t xml:space="preserve">Le paiement est effectué par virement administratif dans un délai global maximum de trente (30) jours </w:t>
      </w:r>
      <w:r w:rsidR="00F30B6D">
        <w:t>en application de l’article R. 2192-10 du Code de la commande publique,</w:t>
      </w:r>
      <w:r w:rsidR="00F30B6D" w:rsidRPr="008957DC">
        <w:t xml:space="preserve"> à compter de la réception de la demande de paiement ou à compter de la date de réception des Prestations si celle-ci est ultérieure</w:t>
      </w:r>
      <w:r w:rsidR="00F30B6D">
        <w:t>, en application de l’article R. 2192-17 du Code de la commande publique</w:t>
      </w:r>
      <w:r w:rsidR="0098585B">
        <w:t>.</w:t>
      </w:r>
    </w:p>
    <w:p w14:paraId="33821508" w14:textId="736AE135" w:rsidR="00805DE0" w:rsidRDefault="008957DC" w:rsidP="00133BAD">
      <w:r w:rsidRPr="008957DC">
        <w:t xml:space="preserve">Le défaut de paiement dans le délai prévu ci-dessus fait courir de plein droit, et sans autre formalité, des </w:t>
      </w:r>
      <w:r w:rsidRPr="0087085E">
        <w:t xml:space="preserve">intérêts moratoires ainsi qu’une indemnité forfaitaire pour frais de recouvrement au bénéfice du Titulaire, conformément aux articles </w:t>
      </w:r>
      <w:r w:rsidR="007A1C8D" w:rsidRPr="0087085E">
        <w:t>R. 2192-31 à R. 2192-36 du Code de la commande publique</w:t>
      </w:r>
      <w:r w:rsidRPr="0087085E">
        <w:t>.</w:t>
      </w:r>
      <w:r w:rsidR="00133BAD">
        <w:t xml:space="preserve"> </w:t>
      </w:r>
    </w:p>
    <w:p w14:paraId="45EC70AF" w14:textId="77777777" w:rsidR="00C81008" w:rsidRPr="00C81008" w:rsidRDefault="00C81008" w:rsidP="00C81008">
      <w:pPr>
        <w:keepNext/>
        <w:numPr>
          <w:ilvl w:val="0"/>
          <w:numId w:val="4"/>
        </w:numPr>
        <w:shd w:val="clear" w:color="auto" w:fill="F3F3F3"/>
        <w:tabs>
          <w:tab w:val="clear" w:pos="709"/>
          <w:tab w:val="num" w:pos="-3543"/>
        </w:tabs>
        <w:spacing w:before="240"/>
        <w:ind w:left="0"/>
        <w:outlineLvl w:val="0"/>
        <w:rPr>
          <w:b/>
          <w:bCs/>
          <w:kern w:val="32"/>
          <w:sz w:val="28"/>
          <w:szCs w:val="32"/>
        </w:rPr>
      </w:pPr>
      <w:bookmarkStart w:id="153" w:name="_Toc444259627"/>
      <w:bookmarkStart w:id="154" w:name="_Toc442101536"/>
      <w:bookmarkStart w:id="155" w:name="_Toc441669703"/>
      <w:bookmarkStart w:id="156" w:name="_Toc27480096"/>
      <w:bookmarkStart w:id="157" w:name="_Toc187054221"/>
      <w:bookmarkStart w:id="158" w:name="_Toc187054984"/>
      <w:bookmarkStart w:id="159" w:name="_Toc187055418"/>
      <w:bookmarkStart w:id="160" w:name="_Toc187055803"/>
      <w:bookmarkStart w:id="161" w:name="_Toc222149073"/>
      <w:r w:rsidRPr="00C81008">
        <w:rPr>
          <w:b/>
          <w:bCs/>
          <w:kern w:val="32"/>
          <w:sz w:val="28"/>
          <w:szCs w:val="32"/>
        </w:rPr>
        <w:t>PENALITES POUR RETARD</w:t>
      </w:r>
      <w:bookmarkEnd w:id="153"/>
      <w:bookmarkEnd w:id="154"/>
      <w:bookmarkEnd w:id="155"/>
      <w:bookmarkEnd w:id="156"/>
      <w:bookmarkEnd w:id="157"/>
      <w:bookmarkEnd w:id="158"/>
      <w:bookmarkEnd w:id="159"/>
      <w:bookmarkEnd w:id="160"/>
      <w:bookmarkEnd w:id="161"/>
    </w:p>
    <w:p w14:paraId="45D9D0A7" w14:textId="77777777" w:rsidR="00801C4A" w:rsidRPr="00801C4A" w:rsidRDefault="00801C4A" w:rsidP="00801C4A">
      <w:pPr>
        <w:pStyle w:val="Corpsdetexte"/>
        <w:spacing w:before="119"/>
        <w:rPr>
          <w:rFonts w:ascii="Arial" w:hAnsi="Arial" w:cs="Arial"/>
          <w:sz w:val="20"/>
          <w:szCs w:val="20"/>
        </w:rPr>
      </w:pPr>
      <w:r w:rsidRPr="00801C4A">
        <w:rPr>
          <w:rFonts w:ascii="Arial" w:hAnsi="Arial" w:cs="Arial"/>
          <w:sz w:val="20"/>
          <w:szCs w:val="20"/>
        </w:rPr>
        <w:t>Par dérogation à l’article 14.1 du CCAG-PI, en cas de non-respect des délais prévus au marché, le Titulaire encourt, sans mise en demeure préalable, les pénalités suivantes :</w:t>
      </w:r>
    </w:p>
    <w:p w14:paraId="50266079" w14:textId="1E3FDC8C" w:rsidR="00801C4A" w:rsidRDefault="00801C4A" w:rsidP="00ED4954">
      <w:pPr>
        <w:pStyle w:val="Paragraphedeliste"/>
        <w:numPr>
          <w:ilvl w:val="0"/>
          <w:numId w:val="12"/>
        </w:numPr>
        <w:tabs>
          <w:tab w:val="left" w:pos="840"/>
          <w:tab w:val="left" w:pos="841"/>
        </w:tabs>
        <w:adjustRightInd/>
        <w:spacing w:before="121" w:after="0"/>
        <w:ind w:right="136"/>
        <w:jc w:val="left"/>
      </w:pPr>
      <w:r>
        <w:t>En cas de non-respect de la date fixée pour la remise des données</w:t>
      </w:r>
      <w:r w:rsidRPr="00801C4A">
        <w:t xml:space="preserve"> </w:t>
      </w:r>
      <w:r>
        <w:t>: 100 € par jour de</w:t>
      </w:r>
      <w:r w:rsidRPr="00801C4A">
        <w:t xml:space="preserve"> </w:t>
      </w:r>
      <w:r>
        <w:t>retard ;</w:t>
      </w:r>
    </w:p>
    <w:p w14:paraId="6B4FD892" w14:textId="0679912F" w:rsidR="00801C4A" w:rsidRDefault="00801C4A" w:rsidP="00ED4954">
      <w:pPr>
        <w:pStyle w:val="Paragraphedeliste"/>
        <w:numPr>
          <w:ilvl w:val="0"/>
          <w:numId w:val="12"/>
        </w:numPr>
        <w:tabs>
          <w:tab w:val="left" w:pos="840"/>
          <w:tab w:val="left" w:pos="841"/>
        </w:tabs>
        <w:adjustRightInd/>
        <w:spacing w:before="2" w:after="0" w:line="237" w:lineRule="auto"/>
        <w:ind w:right="128"/>
        <w:jc w:val="left"/>
      </w:pPr>
      <w:r>
        <w:t>En</w:t>
      </w:r>
      <w:r w:rsidRPr="00801C4A">
        <w:t xml:space="preserve"> </w:t>
      </w:r>
      <w:r>
        <w:t>cas</w:t>
      </w:r>
      <w:r w:rsidRPr="00801C4A">
        <w:t xml:space="preserve"> </w:t>
      </w:r>
      <w:r>
        <w:t>de</w:t>
      </w:r>
      <w:r w:rsidRPr="00801C4A">
        <w:t xml:space="preserve"> </w:t>
      </w:r>
      <w:r>
        <w:t>non</w:t>
      </w:r>
      <w:r w:rsidRPr="00801C4A">
        <w:t>-</w:t>
      </w:r>
      <w:r>
        <w:t>respect</w:t>
      </w:r>
      <w:r w:rsidRPr="00801C4A">
        <w:t xml:space="preserve"> </w:t>
      </w:r>
      <w:r>
        <w:t>des</w:t>
      </w:r>
      <w:r w:rsidRPr="00801C4A">
        <w:t xml:space="preserve"> </w:t>
      </w:r>
      <w:r>
        <w:t>autres</w:t>
      </w:r>
      <w:r w:rsidRPr="00801C4A">
        <w:t xml:space="preserve"> </w:t>
      </w:r>
      <w:r>
        <w:t>échéances</w:t>
      </w:r>
      <w:r w:rsidRPr="00801C4A">
        <w:t xml:space="preserve"> </w:t>
      </w:r>
      <w:r>
        <w:t>fixées dans</w:t>
      </w:r>
      <w:r w:rsidRPr="00801C4A">
        <w:t xml:space="preserve"> </w:t>
      </w:r>
      <w:r>
        <w:t>le</w:t>
      </w:r>
      <w:r w:rsidRPr="00801C4A">
        <w:t xml:space="preserve"> </w:t>
      </w:r>
      <w:r>
        <w:t>planning</w:t>
      </w:r>
      <w:r w:rsidRPr="00801C4A">
        <w:t xml:space="preserve"> </w:t>
      </w:r>
      <w:r>
        <w:t>définitif</w:t>
      </w:r>
      <w:r w:rsidRPr="00801C4A">
        <w:t xml:space="preserve"> </w:t>
      </w:r>
      <w:r>
        <w:t>ou d’un</w:t>
      </w:r>
      <w:r w:rsidRPr="00801C4A">
        <w:t xml:space="preserve"> </w:t>
      </w:r>
      <w:r>
        <w:t>commun</w:t>
      </w:r>
      <w:r w:rsidRPr="00801C4A">
        <w:t xml:space="preserve"> </w:t>
      </w:r>
      <w:r>
        <w:t>accord entre le CNC et le Titulaire : 50 € par jour de retard.</w:t>
      </w:r>
    </w:p>
    <w:p w14:paraId="71345857" w14:textId="77777777" w:rsidR="00801C4A" w:rsidRPr="00801C4A" w:rsidRDefault="00801C4A" w:rsidP="00801C4A">
      <w:pPr>
        <w:pStyle w:val="Corpsdetexte"/>
        <w:spacing w:before="106"/>
        <w:rPr>
          <w:rFonts w:ascii="Arial" w:hAnsi="Arial" w:cs="Arial"/>
          <w:sz w:val="20"/>
          <w:szCs w:val="20"/>
        </w:rPr>
      </w:pPr>
      <w:r w:rsidRPr="00801C4A">
        <w:rPr>
          <w:rFonts w:ascii="Arial" w:hAnsi="Arial" w:cs="Arial"/>
          <w:sz w:val="20"/>
          <w:szCs w:val="20"/>
        </w:rPr>
        <w:t>Le montant des pénalités dues par le titulaire est apprécié chaque trimestre.</w:t>
      </w:r>
    </w:p>
    <w:p w14:paraId="002DF2D4" w14:textId="6C094F7C" w:rsidR="00801C4A" w:rsidRPr="00801C4A" w:rsidRDefault="00801C4A" w:rsidP="00801C4A">
      <w:pPr>
        <w:pStyle w:val="Corpsdetexte"/>
        <w:spacing w:before="120"/>
        <w:rPr>
          <w:rFonts w:ascii="Arial" w:hAnsi="Arial" w:cs="Arial"/>
          <w:sz w:val="20"/>
          <w:szCs w:val="20"/>
        </w:rPr>
      </w:pPr>
      <w:r w:rsidRPr="00801C4A">
        <w:rPr>
          <w:rFonts w:ascii="Arial" w:hAnsi="Arial" w:cs="Arial"/>
          <w:sz w:val="20"/>
          <w:szCs w:val="20"/>
        </w:rPr>
        <w:t>Par dérogation à l’article 14.</w:t>
      </w:r>
      <w:r w:rsidR="006120BC">
        <w:rPr>
          <w:rFonts w:ascii="Arial" w:hAnsi="Arial" w:cs="Arial"/>
          <w:sz w:val="20"/>
          <w:szCs w:val="20"/>
        </w:rPr>
        <w:t>1.</w:t>
      </w:r>
      <w:r w:rsidRPr="00801C4A">
        <w:rPr>
          <w:rFonts w:ascii="Arial" w:hAnsi="Arial" w:cs="Arial"/>
          <w:sz w:val="20"/>
          <w:szCs w:val="20"/>
        </w:rPr>
        <w:t>3 du CCAG-PI, le Titulaire est exonéré des pénalités dont le montant total ne dépasse pas 200 € par trimestre.</w:t>
      </w:r>
    </w:p>
    <w:p w14:paraId="1BFF3014" w14:textId="1D586AAB" w:rsidR="00801C4A" w:rsidRDefault="00801C4A" w:rsidP="00801C4A">
      <w:pPr>
        <w:spacing w:before="121"/>
      </w:pPr>
      <w:r w:rsidRPr="00801C4A">
        <w:lastRenderedPageBreak/>
        <w:t xml:space="preserve">Plafonnement des pénalités : </w:t>
      </w:r>
      <w:r w:rsidR="005A1FA9">
        <w:t xml:space="preserve">en application de l’article </w:t>
      </w:r>
      <w:r w:rsidR="006120BC">
        <w:t>14.1.2 du CCAG-PI,</w:t>
      </w:r>
      <w:r w:rsidR="005A1FA9">
        <w:t xml:space="preserve"> </w:t>
      </w:r>
      <w:r>
        <w:t>le</w:t>
      </w:r>
      <w:r w:rsidRPr="00801C4A">
        <w:t xml:space="preserve"> </w:t>
      </w:r>
      <w:r>
        <w:t>montant total</w:t>
      </w:r>
      <w:r w:rsidRPr="00801C4A">
        <w:t xml:space="preserve"> </w:t>
      </w:r>
      <w:r>
        <w:t>des pénalités</w:t>
      </w:r>
      <w:r w:rsidR="006120BC">
        <w:t xml:space="preserve"> de retard</w:t>
      </w:r>
      <w:r>
        <w:t xml:space="preserve"> applicables ne saurait</w:t>
      </w:r>
      <w:r w:rsidRPr="00801C4A">
        <w:t xml:space="preserve"> </w:t>
      </w:r>
      <w:r>
        <w:t xml:space="preserve">excéder </w:t>
      </w:r>
      <w:r w:rsidR="005A1FA9">
        <w:t>1</w:t>
      </w:r>
      <w:r>
        <w:t>0</w:t>
      </w:r>
      <w:r w:rsidRPr="00801C4A">
        <w:t xml:space="preserve"> </w:t>
      </w:r>
      <w:r>
        <w:t>% du</w:t>
      </w:r>
      <w:r w:rsidRPr="00801C4A">
        <w:t xml:space="preserve"> </w:t>
      </w:r>
      <w:r>
        <w:t>montant total du marché.</w:t>
      </w:r>
    </w:p>
    <w:p w14:paraId="7603A4C7" w14:textId="47856D7F" w:rsidR="00143C4E" w:rsidRDefault="002A076C" w:rsidP="00773D4E">
      <w:pPr>
        <w:pStyle w:val="Titre1"/>
        <w:ind w:left="0"/>
      </w:pPr>
      <w:bookmarkStart w:id="162" w:name="_Toc454294043"/>
      <w:bookmarkStart w:id="163" w:name="_Toc448150247"/>
      <w:bookmarkStart w:id="164" w:name="_Toc187054222"/>
      <w:bookmarkStart w:id="165" w:name="_Toc187054985"/>
      <w:bookmarkStart w:id="166" w:name="_Toc187055419"/>
      <w:bookmarkStart w:id="167" w:name="_Toc187055804"/>
      <w:bookmarkStart w:id="168" w:name="_Toc222149074"/>
      <w:bookmarkEnd w:id="139"/>
      <w:bookmarkEnd w:id="162"/>
      <w:r>
        <w:t>CESSION ET NANTISSEMENT</w:t>
      </w:r>
      <w:bookmarkEnd w:id="163"/>
      <w:bookmarkEnd w:id="164"/>
      <w:bookmarkEnd w:id="165"/>
      <w:bookmarkEnd w:id="166"/>
      <w:bookmarkEnd w:id="167"/>
      <w:bookmarkEnd w:id="168"/>
    </w:p>
    <w:p w14:paraId="04D55929" w14:textId="371C2AF0" w:rsidR="00AA6B77" w:rsidRPr="0087085E" w:rsidRDefault="001C2D54" w:rsidP="00A230F4">
      <w:r w:rsidRPr="0087085E">
        <w:t xml:space="preserve">Le </w:t>
      </w:r>
      <w:r w:rsidR="00EE4CE1" w:rsidRPr="0087085E">
        <w:t>Marché public</w:t>
      </w:r>
      <w:r w:rsidR="00400786" w:rsidRPr="0087085E">
        <w:t xml:space="preserve"> </w:t>
      </w:r>
      <w:r w:rsidRPr="0087085E">
        <w:t xml:space="preserve">peut faire l’objet d’une </w:t>
      </w:r>
      <w:r w:rsidR="004D093E" w:rsidRPr="0087085E">
        <w:t>cession</w:t>
      </w:r>
      <w:r w:rsidRPr="0087085E">
        <w:t xml:space="preserve"> ou d’un nantissement dans les conditions définies </w:t>
      </w:r>
      <w:r w:rsidR="00EA0DD5" w:rsidRPr="0087085E">
        <w:t xml:space="preserve">aux articles </w:t>
      </w:r>
      <w:r w:rsidR="004E70EA" w:rsidRPr="0087085E">
        <w:t>R</w:t>
      </w:r>
      <w:r w:rsidR="0050050C" w:rsidRPr="0087085E">
        <w:t xml:space="preserve">. </w:t>
      </w:r>
      <w:r w:rsidR="004E70EA" w:rsidRPr="0087085E">
        <w:t>2191-46 à R</w:t>
      </w:r>
      <w:r w:rsidR="0050050C" w:rsidRPr="0087085E">
        <w:t xml:space="preserve">. </w:t>
      </w:r>
      <w:r w:rsidR="004E70EA" w:rsidRPr="0087085E">
        <w:t xml:space="preserve">2191-63 du Code de la commande publique. </w:t>
      </w:r>
    </w:p>
    <w:p w14:paraId="6AFB1E92" w14:textId="7D8880C6" w:rsidR="008957DC" w:rsidRPr="008957DC" w:rsidRDefault="002A076C" w:rsidP="00773D4E">
      <w:pPr>
        <w:pStyle w:val="Titre1"/>
        <w:ind w:left="0"/>
      </w:pPr>
      <w:bookmarkStart w:id="169" w:name="_Toc448150249"/>
      <w:bookmarkStart w:id="170" w:name="_Toc187054223"/>
      <w:bookmarkStart w:id="171" w:name="_Toc187054986"/>
      <w:bookmarkStart w:id="172" w:name="_Toc187055420"/>
      <w:bookmarkStart w:id="173" w:name="_Toc187055805"/>
      <w:bookmarkStart w:id="174" w:name="_Toc222149075"/>
      <w:r>
        <w:t>RESILIATION</w:t>
      </w:r>
      <w:bookmarkEnd w:id="169"/>
      <w:bookmarkEnd w:id="170"/>
      <w:bookmarkEnd w:id="171"/>
      <w:bookmarkEnd w:id="172"/>
      <w:bookmarkEnd w:id="173"/>
      <w:bookmarkEnd w:id="174"/>
      <w:r>
        <w:t xml:space="preserve"> </w:t>
      </w:r>
    </w:p>
    <w:p w14:paraId="3ED0C4D8" w14:textId="2555C77C" w:rsidR="003D523D" w:rsidRDefault="00A01952" w:rsidP="000E128A">
      <w:r>
        <w:t>En application de</w:t>
      </w:r>
      <w:r w:rsidR="000E128A" w:rsidRPr="00853842">
        <w:t xml:space="preserve"> l’article </w:t>
      </w:r>
      <w:r w:rsidR="008F55D0">
        <w:t>27</w:t>
      </w:r>
      <w:r w:rsidR="000E128A" w:rsidRPr="00853842">
        <w:t xml:space="preserve"> du CCAG-PI, le CNC </w:t>
      </w:r>
      <w:r>
        <w:t xml:space="preserve">peut faire procéder par un tiers à l’exécution des </w:t>
      </w:r>
      <w:r w:rsidR="00CC43C5">
        <w:t>p</w:t>
      </w:r>
      <w:r w:rsidR="001223D9">
        <w:t>restations</w:t>
      </w:r>
      <w:r>
        <w:t xml:space="preserve"> prévues par le </w:t>
      </w:r>
      <w:r w:rsidR="00EE4CE1">
        <w:t>Marché public</w:t>
      </w:r>
      <w:r w:rsidR="00BC78AE">
        <w:t xml:space="preserve">, aux frais et risques du </w:t>
      </w:r>
      <w:r w:rsidR="008248CD">
        <w:t>Titulaire</w:t>
      </w:r>
      <w:r>
        <w:t xml:space="preserve">, soit en cas d’inexécution par ce dernier d’une prestation qui, par sa nature, ne peut souffrir </w:t>
      </w:r>
      <w:r w:rsidR="00C71A89">
        <w:t>d’</w:t>
      </w:r>
      <w:r>
        <w:t xml:space="preserve">aucun retard, soit en cas de résiliation du </w:t>
      </w:r>
      <w:r w:rsidR="00EE4CE1">
        <w:t>Marché public</w:t>
      </w:r>
      <w:r w:rsidR="005C62F8">
        <w:t xml:space="preserve"> </w:t>
      </w:r>
      <w:r w:rsidR="00BC78AE">
        <w:t xml:space="preserve">prononcée pour faute du </w:t>
      </w:r>
      <w:r w:rsidR="008248CD">
        <w:t>Titulaire</w:t>
      </w:r>
      <w:r>
        <w:t xml:space="preserve">. </w:t>
      </w:r>
    </w:p>
    <w:p w14:paraId="53D01E8B" w14:textId="619CBE6D" w:rsidR="00DC298A" w:rsidRPr="00DC298A" w:rsidRDefault="0018739C" w:rsidP="00773D4E">
      <w:pPr>
        <w:pStyle w:val="Titre1"/>
        <w:ind w:left="0"/>
      </w:pPr>
      <w:bookmarkStart w:id="175" w:name="_Toc187054224"/>
      <w:bookmarkStart w:id="176" w:name="_Toc187054987"/>
      <w:bookmarkStart w:id="177" w:name="_Toc187055421"/>
      <w:bookmarkStart w:id="178" w:name="_Toc187055806"/>
      <w:bookmarkStart w:id="179" w:name="_Toc222149076"/>
      <w:r w:rsidRPr="00DC298A">
        <w:t>SOUS</w:t>
      </w:r>
      <w:r w:rsidRPr="0018739C">
        <w:t>-</w:t>
      </w:r>
      <w:r w:rsidRPr="00DC298A">
        <w:t>TRAITANTS</w:t>
      </w:r>
      <w:bookmarkEnd w:id="175"/>
      <w:bookmarkEnd w:id="176"/>
      <w:bookmarkEnd w:id="177"/>
      <w:bookmarkEnd w:id="178"/>
      <w:bookmarkEnd w:id="179"/>
    </w:p>
    <w:p w14:paraId="1D9BC11C" w14:textId="541A093F" w:rsidR="0018739C" w:rsidRDefault="00DC298A" w:rsidP="00DC298A">
      <w:r w:rsidRPr="00DC298A">
        <w:t xml:space="preserve">Le </w:t>
      </w:r>
      <w:r>
        <w:t>titulaire peut sous-traiter l’exécution de certaines parties du présent marché public</w:t>
      </w:r>
      <w:r w:rsidR="0018739C">
        <w:t xml:space="preserve"> à </w:t>
      </w:r>
      <w:r w:rsidR="0018739C" w:rsidRPr="0018739C">
        <w:t xml:space="preserve">condition d’avoir obtenu </w:t>
      </w:r>
      <w:r w:rsidR="0018739C">
        <w:t>du CNC</w:t>
      </w:r>
      <w:r w:rsidR="0018739C" w:rsidRPr="0018739C">
        <w:t xml:space="preserve"> l’acceptation de chaque sous-traitant et l’agrément de ses conditions de paiement</w:t>
      </w:r>
      <w:r w:rsidR="0018739C">
        <w:t xml:space="preserve"> dans les conditions </w:t>
      </w:r>
      <w:r w:rsidR="0018739C" w:rsidRPr="0087085E">
        <w:t>fixées aux article</w:t>
      </w:r>
      <w:r w:rsidR="002B3A0F" w:rsidRPr="0087085E">
        <w:t>s R</w:t>
      </w:r>
      <w:r w:rsidR="0050050C" w:rsidRPr="0087085E">
        <w:t xml:space="preserve">. </w:t>
      </w:r>
      <w:r w:rsidR="002B3A0F" w:rsidRPr="0087085E">
        <w:t>2193-1</w:t>
      </w:r>
      <w:r w:rsidR="0050050C" w:rsidRPr="0087085E">
        <w:t xml:space="preserve"> </w:t>
      </w:r>
      <w:r w:rsidR="0018739C" w:rsidRPr="0087085E">
        <w:t>et suivant</w:t>
      </w:r>
      <w:r w:rsidR="002B3A0F" w:rsidRPr="0087085E">
        <w:t>s</w:t>
      </w:r>
      <w:r w:rsidR="0018739C" w:rsidRPr="0087085E">
        <w:t xml:space="preserve"> du </w:t>
      </w:r>
      <w:r w:rsidR="00A23CAE" w:rsidRPr="0087085E">
        <w:t>Code de la commande publique</w:t>
      </w:r>
      <w:r w:rsidR="0018739C" w:rsidRPr="0087085E">
        <w:t>.</w:t>
      </w:r>
    </w:p>
    <w:p w14:paraId="6A1C6B68" w14:textId="55FB0970" w:rsidR="002737C8" w:rsidRPr="00340481" w:rsidRDefault="002A076C" w:rsidP="00773D4E">
      <w:pPr>
        <w:pStyle w:val="Titre1"/>
        <w:ind w:left="0"/>
      </w:pPr>
      <w:bookmarkStart w:id="180" w:name="_Toc448482362"/>
      <w:bookmarkStart w:id="181" w:name="_Toc187054225"/>
      <w:bookmarkStart w:id="182" w:name="_Toc187054988"/>
      <w:bookmarkStart w:id="183" w:name="_Toc187055422"/>
      <w:bookmarkStart w:id="184" w:name="_Toc187055807"/>
      <w:bookmarkStart w:id="185" w:name="_Toc222149077"/>
      <w:r w:rsidRPr="002737C8">
        <w:t>PIECES</w:t>
      </w:r>
      <w:r w:rsidRPr="00340481">
        <w:t xml:space="preserve"> ET ATTESTATIONS A FOURNIR</w:t>
      </w:r>
      <w:bookmarkEnd w:id="180"/>
      <w:bookmarkEnd w:id="181"/>
      <w:bookmarkEnd w:id="182"/>
      <w:bookmarkEnd w:id="183"/>
      <w:bookmarkEnd w:id="184"/>
      <w:bookmarkEnd w:id="185"/>
    </w:p>
    <w:p w14:paraId="47355A5E" w14:textId="77777777"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bookmarkStart w:id="186" w:name="_Toc441669717"/>
      <w:bookmarkStart w:id="187" w:name="_Toc442101550"/>
      <w:bookmarkStart w:id="188" w:name="_Toc448482363"/>
      <w:bookmarkStart w:id="189" w:name="_Toc22289710"/>
      <w:bookmarkStart w:id="190" w:name="_Toc97899357"/>
      <w:bookmarkStart w:id="191" w:name="_Toc187054226"/>
      <w:bookmarkStart w:id="192" w:name="_Toc187054989"/>
      <w:bookmarkStart w:id="193" w:name="_Toc187055423"/>
      <w:bookmarkStart w:id="194" w:name="_Toc187055808"/>
      <w:bookmarkStart w:id="195" w:name="_Toc222149078"/>
      <w:r w:rsidRPr="008F55D0">
        <w:rPr>
          <w:b/>
          <w:iCs/>
          <w:noProof/>
          <w:sz w:val="24"/>
          <w:szCs w:val="28"/>
        </w:rPr>
        <w:t>Assurance</w:t>
      </w:r>
      <w:bookmarkEnd w:id="186"/>
      <w:bookmarkEnd w:id="187"/>
      <w:bookmarkEnd w:id="188"/>
      <w:bookmarkEnd w:id="189"/>
      <w:bookmarkEnd w:id="190"/>
      <w:bookmarkEnd w:id="191"/>
      <w:bookmarkEnd w:id="192"/>
      <w:bookmarkEnd w:id="193"/>
      <w:bookmarkEnd w:id="194"/>
      <w:bookmarkEnd w:id="195"/>
    </w:p>
    <w:p w14:paraId="64D8AE80" w14:textId="77777777" w:rsidR="008F55D0" w:rsidRPr="008F55D0" w:rsidRDefault="008F55D0" w:rsidP="008F55D0">
      <w:r w:rsidRPr="008F55D0">
        <w:t xml:space="preserve">Le Titulaire doit justifier qu'il est Titulaire d'une assurance couvrant les responsabilités découlant des principes dont s'inspirent les articles 1792 et suivants du Code civil. </w:t>
      </w:r>
    </w:p>
    <w:p w14:paraId="67AB42FC" w14:textId="77777777" w:rsidR="008F55D0" w:rsidRPr="008F55D0" w:rsidRDefault="008F55D0" w:rsidP="008F55D0">
      <w:r w:rsidRPr="008F55D0">
        <w:t xml:space="preserve">Il s'engage, sur toute demande faite par les services du CNC ou en cas de modification des conditions de sa police d'assurance, à communiquer une attestation de souscription de la police d'assurance en cours de validité, dans un délai de quinze (15) jours. </w:t>
      </w:r>
    </w:p>
    <w:p w14:paraId="30359943" w14:textId="77777777"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bookmarkStart w:id="196" w:name="_Toc441669718"/>
      <w:bookmarkStart w:id="197" w:name="_Toc442101551"/>
      <w:bookmarkStart w:id="198" w:name="_Toc448482364"/>
      <w:bookmarkStart w:id="199" w:name="_Toc22289711"/>
      <w:bookmarkStart w:id="200" w:name="_Toc97899358"/>
      <w:bookmarkStart w:id="201" w:name="_Toc187054227"/>
      <w:bookmarkStart w:id="202" w:name="_Toc187054990"/>
      <w:bookmarkStart w:id="203" w:name="_Toc187055424"/>
      <w:bookmarkStart w:id="204" w:name="_Toc187055809"/>
      <w:bookmarkStart w:id="205" w:name="_Toc222149079"/>
      <w:r w:rsidRPr="008F55D0">
        <w:rPr>
          <w:b/>
          <w:iCs/>
          <w:noProof/>
          <w:sz w:val="24"/>
          <w:szCs w:val="28"/>
        </w:rPr>
        <w:t>Dispositif de vigilance (Article D. 8222-5 du code du travail)</w:t>
      </w:r>
      <w:bookmarkEnd w:id="196"/>
      <w:bookmarkEnd w:id="197"/>
      <w:bookmarkEnd w:id="198"/>
      <w:bookmarkEnd w:id="199"/>
      <w:bookmarkEnd w:id="200"/>
      <w:bookmarkEnd w:id="201"/>
      <w:bookmarkEnd w:id="202"/>
      <w:bookmarkEnd w:id="203"/>
      <w:bookmarkEnd w:id="204"/>
      <w:bookmarkEnd w:id="205"/>
      <w:r w:rsidRPr="008F55D0">
        <w:rPr>
          <w:b/>
          <w:iCs/>
          <w:noProof/>
          <w:sz w:val="24"/>
          <w:szCs w:val="28"/>
        </w:rPr>
        <w:t xml:space="preserve"> </w:t>
      </w:r>
    </w:p>
    <w:p w14:paraId="4E8E2720" w14:textId="77777777" w:rsidR="008F55D0" w:rsidRDefault="008F55D0" w:rsidP="008F55D0">
      <w:pPr>
        <w:tabs>
          <w:tab w:val="num" w:pos="567"/>
        </w:tabs>
      </w:pPr>
      <w:r w:rsidRPr="008F55D0">
        <w:t>Le Titulaire s’engage à fournir tous les six (6) mois à compter de la notification du Marché public et jusqu’à la fin de l’exécution de celui-ci, les pièces et attestations sur l’honneur prévues à l’article D. 8222-5 ou D. 8222-7 du code du travail. A défaut, le Marché public peut être résilié.</w:t>
      </w:r>
      <w:bookmarkStart w:id="206" w:name="_Toc441669719"/>
      <w:bookmarkStart w:id="207" w:name="_Toc442101552"/>
      <w:bookmarkStart w:id="208" w:name="_Toc448482365"/>
      <w:bookmarkStart w:id="209" w:name="_Toc22289712"/>
      <w:bookmarkStart w:id="210" w:name="_Toc97899359"/>
    </w:p>
    <w:p w14:paraId="628B5D9A" w14:textId="097E54F6"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r w:rsidRPr="008F55D0">
        <w:rPr>
          <w:b/>
          <w:iCs/>
          <w:noProof/>
          <w:sz w:val="24"/>
          <w:szCs w:val="28"/>
        </w:rPr>
        <w:t xml:space="preserve"> </w:t>
      </w:r>
      <w:bookmarkStart w:id="211" w:name="_Toc187054228"/>
      <w:bookmarkStart w:id="212" w:name="_Toc187054991"/>
      <w:bookmarkStart w:id="213" w:name="_Toc187055425"/>
      <w:bookmarkStart w:id="214" w:name="_Toc187055810"/>
      <w:bookmarkStart w:id="215" w:name="_Toc222149080"/>
      <w:r w:rsidRPr="008F55D0">
        <w:rPr>
          <w:b/>
          <w:iCs/>
          <w:noProof/>
          <w:sz w:val="24"/>
          <w:szCs w:val="28"/>
        </w:rPr>
        <w:t>Dispositif d’alerte (Article L. 8222-6 du code du travail)</w:t>
      </w:r>
      <w:bookmarkEnd w:id="206"/>
      <w:bookmarkEnd w:id="207"/>
      <w:bookmarkEnd w:id="208"/>
      <w:bookmarkEnd w:id="209"/>
      <w:bookmarkEnd w:id="210"/>
      <w:bookmarkEnd w:id="211"/>
      <w:bookmarkEnd w:id="212"/>
      <w:bookmarkEnd w:id="213"/>
      <w:bookmarkEnd w:id="214"/>
      <w:bookmarkEnd w:id="215"/>
      <w:r w:rsidRPr="008F55D0">
        <w:rPr>
          <w:b/>
          <w:iCs/>
          <w:noProof/>
          <w:sz w:val="24"/>
          <w:szCs w:val="28"/>
        </w:rPr>
        <w:t xml:space="preserve"> </w:t>
      </w:r>
    </w:p>
    <w:p w14:paraId="1792C3C0" w14:textId="77777777" w:rsidR="008F55D0" w:rsidRPr="008F55D0" w:rsidRDefault="008F55D0" w:rsidP="008F55D0">
      <w:r w:rsidRPr="008F55D0">
        <w:t>Si dans le cadre du dispositif d’alerte prévu à l’article L. 8222-6 du code du travail, le Titulaire ne s’acquitte pas des formalités mentionnées aux articles L. 8221-3 à L. 8221-5 du code du travail, le CNC enjoint aussitôt au Titulaire de faire cesser la situation délictuelle.</w:t>
      </w:r>
    </w:p>
    <w:p w14:paraId="746C5851" w14:textId="77777777" w:rsidR="008F55D0" w:rsidRPr="008F55D0" w:rsidRDefault="008F55D0" w:rsidP="008F55D0">
      <w:r w:rsidRPr="008F55D0">
        <w:t>Le Titulaire a deux (2) mois à compter de cette mise en demeure pour apporter la preuve de la fin de la situation délictuelle, sans quoi, à l’issue de ces deux (2) mois, le Marché public peut être résilié sans indemnité, aux frais et risques du Titulaire.</w:t>
      </w:r>
    </w:p>
    <w:p w14:paraId="7B8504C6" w14:textId="77777777"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bookmarkStart w:id="216" w:name="_Toc441669720"/>
      <w:bookmarkStart w:id="217" w:name="_Toc442101553"/>
      <w:bookmarkStart w:id="218" w:name="_Toc448482366"/>
      <w:bookmarkStart w:id="219" w:name="_Toc22289713"/>
      <w:bookmarkStart w:id="220" w:name="_Toc97899360"/>
      <w:bookmarkStart w:id="221" w:name="_Toc187054229"/>
      <w:bookmarkStart w:id="222" w:name="_Toc187054992"/>
      <w:bookmarkStart w:id="223" w:name="_Toc187055426"/>
      <w:bookmarkStart w:id="224" w:name="_Toc187055811"/>
      <w:bookmarkStart w:id="225" w:name="_Toc222149081"/>
      <w:r w:rsidRPr="008F55D0">
        <w:rPr>
          <w:b/>
          <w:iCs/>
          <w:noProof/>
          <w:sz w:val="24"/>
          <w:szCs w:val="28"/>
        </w:rPr>
        <w:t>Liste nominative du personnel étranger</w:t>
      </w:r>
      <w:bookmarkEnd w:id="216"/>
      <w:bookmarkEnd w:id="217"/>
      <w:bookmarkEnd w:id="218"/>
      <w:bookmarkEnd w:id="219"/>
      <w:bookmarkEnd w:id="220"/>
      <w:bookmarkEnd w:id="221"/>
      <w:bookmarkEnd w:id="222"/>
      <w:bookmarkEnd w:id="223"/>
      <w:bookmarkEnd w:id="224"/>
      <w:bookmarkEnd w:id="225"/>
      <w:r w:rsidRPr="008F55D0">
        <w:rPr>
          <w:b/>
          <w:iCs/>
          <w:noProof/>
          <w:sz w:val="24"/>
          <w:szCs w:val="28"/>
        </w:rPr>
        <w:t xml:space="preserve"> </w:t>
      </w:r>
    </w:p>
    <w:p w14:paraId="391508C1" w14:textId="77777777" w:rsidR="008F55D0" w:rsidRPr="008F55D0" w:rsidRDefault="008F55D0" w:rsidP="008F55D0">
      <w:r w:rsidRPr="008F55D0">
        <w:t xml:space="preserve">Conformément à l’article D. 8254-2 du code du travail, le Titulaire s’engage à remettre au CNC, avant tout début d’exécution, la liste nominative des salariés étrangers soumis à l’autorisation de travail prévue à l’article L. 5221-2 et affectés à la réalisation des Prestations objet du Marché public. Cette liste, établie à partir du registre du personnel, précise pour chaque salarié : </w:t>
      </w:r>
    </w:p>
    <w:p w14:paraId="76FDB272" w14:textId="77777777" w:rsidR="008F55D0" w:rsidRPr="008F55D0" w:rsidRDefault="008F55D0" w:rsidP="00ED4954">
      <w:pPr>
        <w:widowControl/>
        <w:numPr>
          <w:ilvl w:val="0"/>
          <w:numId w:val="10"/>
        </w:numPr>
        <w:tabs>
          <w:tab w:val="left" w:pos="8647"/>
        </w:tabs>
        <w:autoSpaceDE/>
        <w:autoSpaceDN/>
        <w:adjustRightInd/>
        <w:spacing w:before="120"/>
      </w:pPr>
      <w:proofErr w:type="gramStart"/>
      <w:r w:rsidRPr="008F55D0">
        <w:t>sa</w:t>
      </w:r>
      <w:proofErr w:type="gramEnd"/>
      <w:r w:rsidRPr="008F55D0">
        <w:t xml:space="preserve"> date d’embauche, </w:t>
      </w:r>
    </w:p>
    <w:p w14:paraId="7DB3B38D" w14:textId="77777777" w:rsidR="008F55D0" w:rsidRPr="008F55D0" w:rsidRDefault="008F55D0" w:rsidP="00ED4954">
      <w:pPr>
        <w:widowControl/>
        <w:numPr>
          <w:ilvl w:val="0"/>
          <w:numId w:val="10"/>
        </w:numPr>
        <w:tabs>
          <w:tab w:val="left" w:pos="8647"/>
        </w:tabs>
        <w:autoSpaceDE/>
        <w:autoSpaceDN/>
        <w:adjustRightInd/>
        <w:spacing w:before="120"/>
      </w:pPr>
      <w:proofErr w:type="gramStart"/>
      <w:r w:rsidRPr="008F55D0">
        <w:t>sa</w:t>
      </w:r>
      <w:proofErr w:type="gramEnd"/>
      <w:r w:rsidRPr="008F55D0">
        <w:t xml:space="preserve"> nationalité, </w:t>
      </w:r>
    </w:p>
    <w:p w14:paraId="71FC170A" w14:textId="77777777" w:rsidR="008F55D0" w:rsidRPr="008F55D0" w:rsidRDefault="008F55D0" w:rsidP="00ED4954">
      <w:pPr>
        <w:widowControl/>
        <w:numPr>
          <w:ilvl w:val="0"/>
          <w:numId w:val="10"/>
        </w:numPr>
        <w:tabs>
          <w:tab w:val="left" w:pos="8647"/>
        </w:tabs>
        <w:autoSpaceDE/>
        <w:autoSpaceDN/>
        <w:adjustRightInd/>
        <w:spacing w:before="120"/>
      </w:pPr>
      <w:proofErr w:type="gramStart"/>
      <w:r w:rsidRPr="008F55D0">
        <w:t>le</w:t>
      </w:r>
      <w:proofErr w:type="gramEnd"/>
      <w:r w:rsidRPr="008F55D0">
        <w:t xml:space="preserve"> type et le numéro d’ordre du titre valant autorisation de travail. </w:t>
      </w:r>
    </w:p>
    <w:p w14:paraId="6F0CCD58" w14:textId="77777777" w:rsidR="008F55D0" w:rsidRPr="008F55D0" w:rsidRDefault="008F55D0" w:rsidP="008F55D0">
      <w:r w:rsidRPr="008F55D0">
        <w:t>En cas de non-respect de ces dispositions et après mise en demeure restée infructueuse le Marché public peut être résilié pour faute du Titulaire.</w:t>
      </w:r>
    </w:p>
    <w:p w14:paraId="592EACC4" w14:textId="77777777"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bookmarkStart w:id="226" w:name="_Toc441669721"/>
      <w:bookmarkStart w:id="227" w:name="_Toc442101554"/>
      <w:bookmarkStart w:id="228" w:name="_Toc448482367"/>
      <w:bookmarkStart w:id="229" w:name="_Toc22289714"/>
      <w:bookmarkStart w:id="230" w:name="_Toc97899361"/>
      <w:bookmarkStart w:id="231" w:name="_Toc187054230"/>
      <w:bookmarkStart w:id="232" w:name="_Toc187054993"/>
      <w:bookmarkStart w:id="233" w:name="_Toc187055427"/>
      <w:bookmarkStart w:id="234" w:name="_Toc187055812"/>
      <w:bookmarkStart w:id="235" w:name="_Toc222149082"/>
      <w:r w:rsidRPr="008F55D0">
        <w:rPr>
          <w:b/>
          <w:iCs/>
          <w:noProof/>
          <w:sz w:val="24"/>
          <w:szCs w:val="28"/>
        </w:rPr>
        <w:lastRenderedPageBreak/>
        <w:t>Obligations en matière de détachement des travailleurs</w:t>
      </w:r>
      <w:bookmarkEnd w:id="226"/>
      <w:bookmarkEnd w:id="227"/>
      <w:bookmarkEnd w:id="228"/>
      <w:bookmarkEnd w:id="229"/>
      <w:bookmarkEnd w:id="230"/>
      <w:bookmarkEnd w:id="231"/>
      <w:bookmarkEnd w:id="232"/>
      <w:bookmarkEnd w:id="233"/>
      <w:bookmarkEnd w:id="234"/>
      <w:bookmarkEnd w:id="235"/>
      <w:r w:rsidRPr="008F55D0">
        <w:rPr>
          <w:b/>
          <w:iCs/>
          <w:noProof/>
          <w:sz w:val="24"/>
          <w:szCs w:val="28"/>
        </w:rPr>
        <w:t xml:space="preserve"> </w:t>
      </w:r>
    </w:p>
    <w:p w14:paraId="6EA6C885" w14:textId="77777777" w:rsidR="008F55D0" w:rsidRPr="008F55D0" w:rsidRDefault="008F55D0" w:rsidP="008F55D0">
      <w:r w:rsidRPr="008F55D0">
        <w:t xml:space="preserve">Tout Titulaire établi hors de France qui détache temporairement des salariés sur le territoire national est soumis à des obligations spécifiques fixées par les articles L. 1261-1 à L. 1265-1 et R. 1261-1 à D. 1265-1 code du travail. </w:t>
      </w:r>
    </w:p>
    <w:p w14:paraId="0F67970C" w14:textId="77777777" w:rsidR="008F55D0" w:rsidRPr="008F55D0" w:rsidRDefault="008F55D0" w:rsidP="008F55D0">
      <w:r w:rsidRPr="008F55D0">
        <w:t xml:space="preserve">Il doit notamment adresser une déclaration, préalablement au détachement, à l’inspection du travail du lieu où débute la Prestation et désigner un représentant de l’entreprise sur le territoire national, chargé d’assurer la liaison avec les agents de contrôle compétents pendant la durée de la Prestation. </w:t>
      </w:r>
    </w:p>
    <w:p w14:paraId="141A5D3C" w14:textId="77777777" w:rsidR="008F55D0" w:rsidRPr="008F55D0" w:rsidRDefault="008F55D0" w:rsidP="008F55D0">
      <w:r w:rsidRPr="008F55D0">
        <w:t xml:space="preserve">À cet effet, et conformément à l’article R. 1263-12 du code du travail, le Titulaire adresse au CNC, le cas échéant, avant le début de chaque détachement d’un ou de plusieurs salariés, les deux (2) documents suivants : </w:t>
      </w:r>
    </w:p>
    <w:p w14:paraId="52779146" w14:textId="77777777" w:rsidR="008F55D0" w:rsidRPr="008F55D0" w:rsidRDefault="008F55D0" w:rsidP="00ED4954">
      <w:pPr>
        <w:widowControl/>
        <w:numPr>
          <w:ilvl w:val="0"/>
          <w:numId w:val="10"/>
        </w:numPr>
        <w:tabs>
          <w:tab w:val="left" w:pos="8647"/>
        </w:tabs>
        <w:autoSpaceDE/>
        <w:autoSpaceDN/>
        <w:adjustRightInd/>
        <w:spacing w:before="120"/>
      </w:pPr>
      <w:proofErr w:type="gramStart"/>
      <w:r w:rsidRPr="008F55D0">
        <w:t>une</w:t>
      </w:r>
      <w:proofErr w:type="gramEnd"/>
      <w:r w:rsidRPr="008F55D0">
        <w:t xml:space="preserve"> copie de la déclaration de détachement transmise à l’unité territoriale de la direction régionale des entreprises, de la concurrence, de la consommation du travail et de l’emploi,</w:t>
      </w:r>
    </w:p>
    <w:p w14:paraId="500D1966" w14:textId="77777777" w:rsidR="008F55D0" w:rsidRPr="008F55D0" w:rsidRDefault="008F55D0" w:rsidP="00ED4954">
      <w:pPr>
        <w:widowControl/>
        <w:numPr>
          <w:ilvl w:val="0"/>
          <w:numId w:val="10"/>
        </w:numPr>
        <w:tabs>
          <w:tab w:val="left" w:pos="8647"/>
        </w:tabs>
        <w:autoSpaceDE/>
        <w:autoSpaceDN/>
        <w:adjustRightInd/>
        <w:spacing w:before="120"/>
      </w:pPr>
      <w:proofErr w:type="gramStart"/>
      <w:r w:rsidRPr="008F55D0">
        <w:t>une</w:t>
      </w:r>
      <w:proofErr w:type="gramEnd"/>
      <w:r w:rsidRPr="008F55D0">
        <w:t xml:space="preserve"> copie du document désignant son représentant sur le territoire national.</w:t>
      </w:r>
    </w:p>
    <w:p w14:paraId="21943845" w14:textId="77777777" w:rsidR="008F55D0" w:rsidRPr="008F55D0" w:rsidRDefault="008F55D0" w:rsidP="008F55D0">
      <w:pPr>
        <w:spacing w:after="0"/>
        <w:rPr>
          <w:sz w:val="10"/>
        </w:rPr>
      </w:pPr>
    </w:p>
    <w:p w14:paraId="1C0A4CE9" w14:textId="5200D54B" w:rsidR="008F55D0" w:rsidRDefault="008F55D0" w:rsidP="00882108">
      <w:r w:rsidRPr="008F55D0">
        <w:t>En application de l’article L. 1262-4-1 du code du travail, le CNC vérifie que le Titulaire qui détache des salariés a bien adressé une déclaration, préalablement au détachement, à l’inspection du travail et désigné un représentant sur le territoire national.</w:t>
      </w:r>
    </w:p>
    <w:p w14:paraId="0E0527E3" w14:textId="0B172C4C" w:rsidR="001C2C8A" w:rsidRPr="00A36637" w:rsidRDefault="002A076C" w:rsidP="00773D4E">
      <w:pPr>
        <w:pStyle w:val="Titre1"/>
        <w:ind w:left="0"/>
      </w:pPr>
      <w:bookmarkStart w:id="236" w:name="_Toc448150250"/>
      <w:bookmarkStart w:id="237" w:name="_Toc187054231"/>
      <w:bookmarkStart w:id="238" w:name="_Toc187054994"/>
      <w:bookmarkStart w:id="239" w:name="_Toc187055428"/>
      <w:bookmarkStart w:id="240" w:name="_Toc187055813"/>
      <w:bookmarkStart w:id="241" w:name="_Toc222149083"/>
      <w:r>
        <w:t>DIFFERENDS ET LITIGES</w:t>
      </w:r>
      <w:bookmarkEnd w:id="236"/>
      <w:bookmarkEnd w:id="237"/>
      <w:bookmarkEnd w:id="238"/>
      <w:bookmarkEnd w:id="239"/>
      <w:bookmarkEnd w:id="240"/>
      <w:bookmarkEnd w:id="241"/>
    </w:p>
    <w:p w14:paraId="76D7EDF4" w14:textId="6A0F45A2" w:rsidR="002A076C" w:rsidRDefault="00896E80" w:rsidP="00882108">
      <w:r>
        <w:t xml:space="preserve">En cas de litige, la loi française est seule applicable. </w:t>
      </w:r>
      <w:r w:rsidR="00AB5D95">
        <w:t xml:space="preserve">Pour tout différend qui s’élèverait entre les parties et </w:t>
      </w:r>
      <w:r w:rsidR="00AB5D95" w:rsidRPr="00853842">
        <w:t>s’il ne peut être obtenu un accord amiable, la juridiction compétente est le Tribunal Administratif de Paris.</w:t>
      </w:r>
    </w:p>
    <w:p w14:paraId="54D09636" w14:textId="21452928" w:rsidR="001C2C8A" w:rsidRDefault="002A076C" w:rsidP="00773D4E">
      <w:pPr>
        <w:pStyle w:val="Titre1"/>
        <w:ind w:left="0"/>
      </w:pPr>
      <w:bookmarkStart w:id="242" w:name="_Toc448150251"/>
      <w:bookmarkStart w:id="243" w:name="_Toc187054232"/>
      <w:bookmarkStart w:id="244" w:name="_Toc187054995"/>
      <w:bookmarkStart w:id="245" w:name="_Toc187055429"/>
      <w:bookmarkStart w:id="246" w:name="_Toc187055814"/>
      <w:bookmarkStart w:id="247" w:name="_Toc222149084"/>
      <w:r>
        <w:t>DEROGATIONS AU CCAG-PI</w:t>
      </w:r>
      <w:bookmarkEnd w:id="242"/>
      <w:bookmarkEnd w:id="243"/>
      <w:bookmarkEnd w:id="244"/>
      <w:bookmarkEnd w:id="245"/>
      <w:bookmarkEnd w:id="246"/>
      <w:bookmarkEnd w:id="247"/>
    </w:p>
    <w:tbl>
      <w:tblPr>
        <w:tblStyle w:val="Grilledutableau"/>
        <w:tblW w:w="5000" w:type="pct"/>
        <w:tblLook w:val="04A0" w:firstRow="1" w:lastRow="0" w:firstColumn="1" w:lastColumn="0" w:noHBand="0" w:noVBand="1"/>
      </w:tblPr>
      <w:tblGrid>
        <w:gridCol w:w="4200"/>
        <w:gridCol w:w="4856"/>
      </w:tblGrid>
      <w:tr w:rsidR="00CA097E" w14:paraId="2E25A196" w14:textId="77777777" w:rsidTr="00E968E5">
        <w:trPr>
          <w:trHeight w:val="405"/>
        </w:trPr>
        <w:tc>
          <w:tcPr>
            <w:tcW w:w="2319" w:type="pct"/>
            <w:shd w:val="clear" w:color="auto" w:fill="C6D9F1" w:themeFill="text2" w:themeFillTint="33"/>
            <w:vAlign w:val="center"/>
          </w:tcPr>
          <w:p w14:paraId="611F7719" w14:textId="77777777" w:rsidR="00CA097E" w:rsidRPr="00785F16" w:rsidRDefault="00CA097E" w:rsidP="00E968E5">
            <w:pPr>
              <w:spacing w:after="0"/>
              <w:jc w:val="center"/>
              <w:rPr>
                <w:b/>
              </w:rPr>
            </w:pPr>
            <w:r w:rsidRPr="00785F16">
              <w:rPr>
                <w:b/>
              </w:rPr>
              <w:t>Article du présent CCP</w:t>
            </w:r>
          </w:p>
        </w:tc>
        <w:tc>
          <w:tcPr>
            <w:tcW w:w="2681" w:type="pct"/>
            <w:shd w:val="clear" w:color="auto" w:fill="C6D9F1" w:themeFill="text2" w:themeFillTint="33"/>
            <w:vAlign w:val="center"/>
          </w:tcPr>
          <w:p w14:paraId="0F28DFFD" w14:textId="77777777" w:rsidR="00CA097E" w:rsidRPr="00785F16" w:rsidRDefault="00CA097E" w:rsidP="00E968E5">
            <w:pPr>
              <w:spacing w:after="0"/>
              <w:jc w:val="center"/>
              <w:rPr>
                <w:b/>
              </w:rPr>
            </w:pPr>
            <w:r w:rsidRPr="00785F16">
              <w:rPr>
                <w:b/>
              </w:rPr>
              <w:t>Article auquel il est fait dérogation dans le CCAG-PI</w:t>
            </w:r>
          </w:p>
        </w:tc>
      </w:tr>
      <w:tr w:rsidR="002A076C" w:rsidRPr="00DA56B5" w14:paraId="1F42583E" w14:textId="77777777" w:rsidTr="00E968E5">
        <w:trPr>
          <w:trHeight w:val="340"/>
        </w:trPr>
        <w:tc>
          <w:tcPr>
            <w:tcW w:w="2319" w:type="pct"/>
            <w:vAlign w:val="center"/>
          </w:tcPr>
          <w:p w14:paraId="2ACFC93A" w14:textId="00FE93FB" w:rsidR="002A076C" w:rsidRPr="00DA56B5" w:rsidRDefault="002A076C" w:rsidP="0098585B">
            <w:pPr>
              <w:spacing w:after="0"/>
              <w:jc w:val="center"/>
              <w:rPr>
                <w:highlight w:val="yellow"/>
              </w:rPr>
            </w:pPr>
            <w:r w:rsidRPr="002A076C">
              <w:t>5</w:t>
            </w:r>
            <w:r w:rsidR="00321787">
              <w:t xml:space="preserve"> – Cession de droit</w:t>
            </w:r>
          </w:p>
        </w:tc>
        <w:tc>
          <w:tcPr>
            <w:tcW w:w="2681" w:type="pct"/>
            <w:vAlign w:val="center"/>
          </w:tcPr>
          <w:p w14:paraId="00678ABE" w14:textId="2C193782" w:rsidR="002A076C" w:rsidRPr="00DA56B5" w:rsidRDefault="008D536D" w:rsidP="0098585B">
            <w:pPr>
              <w:spacing w:after="0"/>
              <w:jc w:val="center"/>
              <w:rPr>
                <w:highlight w:val="yellow"/>
              </w:rPr>
            </w:pPr>
            <w:r>
              <w:t>Article 35</w:t>
            </w:r>
          </w:p>
        </w:tc>
      </w:tr>
      <w:tr w:rsidR="00F8160E" w:rsidRPr="00DA56B5" w14:paraId="01EB6600" w14:textId="77777777" w:rsidTr="00E968E5">
        <w:trPr>
          <w:trHeight w:val="340"/>
        </w:trPr>
        <w:tc>
          <w:tcPr>
            <w:tcW w:w="2319" w:type="pct"/>
            <w:vAlign w:val="center"/>
          </w:tcPr>
          <w:p w14:paraId="6AC507E5" w14:textId="728656E2" w:rsidR="00F8160E" w:rsidRPr="002A076C" w:rsidRDefault="00F8160E" w:rsidP="0098585B">
            <w:pPr>
              <w:spacing w:after="0"/>
              <w:jc w:val="center"/>
            </w:pPr>
            <w:r>
              <w:t>6.3 – Contenu des prix</w:t>
            </w:r>
          </w:p>
        </w:tc>
        <w:tc>
          <w:tcPr>
            <w:tcW w:w="2681" w:type="pct"/>
            <w:vAlign w:val="center"/>
          </w:tcPr>
          <w:p w14:paraId="23CCC697" w14:textId="4A360A9D" w:rsidR="00F8160E" w:rsidRDefault="00F8160E" w:rsidP="0098585B">
            <w:pPr>
              <w:spacing w:after="0"/>
              <w:jc w:val="center"/>
            </w:pPr>
            <w:r>
              <w:t>Article 10.1.3</w:t>
            </w:r>
          </w:p>
        </w:tc>
      </w:tr>
      <w:tr w:rsidR="006120BC" w14:paraId="07B33C53" w14:textId="77777777" w:rsidTr="00E968E5">
        <w:trPr>
          <w:trHeight w:val="340"/>
        </w:trPr>
        <w:tc>
          <w:tcPr>
            <w:tcW w:w="2319" w:type="pct"/>
            <w:vAlign w:val="center"/>
          </w:tcPr>
          <w:p w14:paraId="1CF4C50C" w14:textId="0E39959F" w:rsidR="006120BC" w:rsidRDefault="006120BC" w:rsidP="0098585B">
            <w:pPr>
              <w:spacing w:after="0"/>
              <w:jc w:val="center"/>
            </w:pPr>
            <w:r>
              <w:t>8</w:t>
            </w:r>
            <w:r w:rsidR="00321787">
              <w:t xml:space="preserve"> – Pénalités pour retard</w:t>
            </w:r>
          </w:p>
        </w:tc>
        <w:tc>
          <w:tcPr>
            <w:tcW w:w="2681" w:type="pct"/>
            <w:vAlign w:val="center"/>
          </w:tcPr>
          <w:p w14:paraId="753830C0" w14:textId="156A47C7" w:rsidR="006120BC" w:rsidRPr="006C4FC7" w:rsidRDefault="00F8160E" w:rsidP="0098585B">
            <w:pPr>
              <w:spacing w:after="0"/>
              <w:jc w:val="center"/>
            </w:pPr>
            <w:r>
              <w:t xml:space="preserve">Articles </w:t>
            </w:r>
            <w:r w:rsidR="006120BC">
              <w:t>14.1 ; 14.1.</w:t>
            </w:r>
            <w:r w:rsidR="005A1FA9">
              <w:t>3</w:t>
            </w:r>
          </w:p>
        </w:tc>
      </w:tr>
    </w:tbl>
    <w:p w14:paraId="3DDE188C" w14:textId="6899E08A" w:rsidR="002A076C" w:rsidRPr="002A076C" w:rsidRDefault="002A076C" w:rsidP="00773D4E">
      <w:pPr>
        <w:pStyle w:val="Titre1"/>
        <w:ind w:left="0"/>
      </w:pPr>
      <w:bookmarkStart w:id="248" w:name="_Toc519675981"/>
      <w:bookmarkStart w:id="249" w:name="_Toc187054233"/>
      <w:bookmarkStart w:id="250" w:name="_Toc187054996"/>
      <w:bookmarkStart w:id="251" w:name="_Toc187055430"/>
      <w:bookmarkStart w:id="252" w:name="_Toc187055815"/>
      <w:bookmarkStart w:id="253" w:name="_Toc222149085"/>
      <w:r w:rsidRPr="002A076C">
        <w:t>DISPOSITIONS DIVERSES</w:t>
      </w:r>
      <w:bookmarkEnd w:id="248"/>
      <w:bookmarkEnd w:id="249"/>
      <w:bookmarkEnd w:id="250"/>
      <w:bookmarkEnd w:id="251"/>
      <w:bookmarkEnd w:id="252"/>
      <w:bookmarkEnd w:id="253"/>
    </w:p>
    <w:p w14:paraId="2D5B7444" w14:textId="4B3DD039" w:rsidR="00852E0F" w:rsidRPr="008B6A8D" w:rsidRDefault="009D52FD" w:rsidP="00852E0F">
      <w:pPr>
        <w:pStyle w:val="Titre2"/>
        <w:tabs>
          <w:tab w:val="clear" w:pos="993"/>
          <w:tab w:val="num" w:pos="567"/>
        </w:tabs>
        <w:ind w:left="0"/>
      </w:pPr>
      <w:bookmarkStart w:id="254" w:name="_Toc519675983"/>
      <w:bookmarkStart w:id="255" w:name="_Toc22289719"/>
      <w:bookmarkStart w:id="256" w:name="_Toc27480110"/>
      <w:bookmarkStart w:id="257" w:name="_Toc187054234"/>
      <w:bookmarkStart w:id="258" w:name="_Toc187054997"/>
      <w:bookmarkStart w:id="259" w:name="_Toc187055431"/>
      <w:bookmarkStart w:id="260" w:name="_Toc187055816"/>
      <w:bookmarkStart w:id="261" w:name="_Toc222149086"/>
      <w:r>
        <w:t>N</w:t>
      </w:r>
      <w:r w:rsidR="00852E0F" w:rsidRPr="0087085E">
        <w:t>an</w:t>
      </w:r>
      <w:r w:rsidR="00852E0F" w:rsidRPr="008B6A8D">
        <w:t>tissements ou cessions de créances</w:t>
      </w:r>
      <w:bookmarkEnd w:id="254"/>
      <w:bookmarkEnd w:id="255"/>
      <w:bookmarkEnd w:id="256"/>
      <w:bookmarkEnd w:id="257"/>
      <w:bookmarkEnd w:id="258"/>
      <w:bookmarkEnd w:id="259"/>
      <w:bookmarkEnd w:id="260"/>
      <w:bookmarkEnd w:id="261"/>
      <w:r w:rsidR="00852E0F" w:rsidRPr="008B6A8D">
        <w:t xml:space="preserve"> </w:t>
      </w:r>
    </w:p>
    <w:p w14:paraId="22665FE4" w14:textId="0294BDDC" w:rsidR="009D52FD" w:rsidRDefault="009D52FD" w:rsidP="00852E0F">
      <w:pPr>
        <w:spacing w:after="0"/>
      </w:pPr>
      <w:r w:rsidRPr="009D52FD">
        <w:t>Personne habilitée à donner les renseignements prévus aux articles R. 2191-60 et R. 2191-61 du Code de la commande publique</w:t>
      </w:r>
      <w:r>
        <w:t xml:space="preserve"> :</w:t>
      </w:r>
    </w:p>
    <w:p w14:paraId="220AA1A4" w14:textId="77777777" w:rsidR="009D52FD" w:rsidRPr="007959DD" w:rsidRDefault="009D52FD" w:rsidP="00852E0F">
      <w:pPr>
        <w:spacing w:after="0"/>
        <w:rPr>
          <w:sz w:val="10"/>
          <w:szCs w:val="10"/>
        </w:rPr>
      </w:pPr>
    </w:p>
    <w:p w14:paraId="01E33325" w14:textId="4ACC7E00" w:rsidR="00322BC1" w:rsidRDefault="00CC43C5" w:rsidP="009D52FD">
      <w:pPr>
        <w:spacing w:after="0"/>
        <w:ind w:firstLine="709"/>
      </w:pPr>
      <w:r w:rsidRPr="00CC43C5">
        <w:t>M</w:t>
      </w:r>
      <w:r w:rsidR="00E92C14">
        <w:t>.</w:t>
      </w:r>
      <w:r w:rsidRPr="00CC43C5">
        <w:t xml:space="preserve"> Arthur Nguyen</w:t>
      </w:r>
      <w:r w:rsidR="00852E0F">
        <w:tab/>
      </w:r>
    </w:p>
    <w:p w14:paraId="0BBED88D" w14:textId="427E49D4" w:rsidR="00852E0F" w:rsidRPr="008B6A8D" w:rsidRDefault="00852E0F" w:rsidP="00322BC1">
      <w:pPr>
        <w:spacing w:after="0"/>
        <w:ind w:firstLine="709"/>
      </w:pPr>
      <w:r w:rsidRPr="008B6A8D">
        <w:t xml:space="preserve">Chef du service du budget du CNC, </w:t>
      </w:r>
    </w:p>
    <w:p w14:paraId="33864BF3" w14:textId="77777777" w:rsidR="00852E0F" w:rsidRDefault="00852E0F" w:rsidP="00852E0F">
      <w:pPr>
        <w:spacing w:after="0"/>
      </w:pPr>
      <w:r>
        <w:tab/>
        <w:t xml:space="preserve">CENTRE NATIONAL DU CINEMA ET DE L’IMAGE ANIMEE </w:t>
      </w:r>
    </w:p>
    <w:p w14:paraId="421C81FE" w14:textId="77777777" w:rsidR="00852E0F" w:rsidRDefault="00852E0F" w:rsidP="00852E0F">
      <w:pPr>
        <w:spacing w:after="0"/>
      </w:pPr>
      <w:r>
        <w:tab/>
        <w:t>291 boulevard Raspail</w:t>
      </w:r>
    </w:p>
    <w:p w14:paraId="335C15CE" w14:textId="77777777" w:rsidR="00CC43C5" w:rsidRDefault="00852E0F" w:rsidP="00CC43C5">
      <w:pPr>
        <w:spacing w:after="0"/>
      </w:pPr>
      <w:r>
        <w:tab/>
        <w:t>75675 Paris Cedex 14</w:t>
      </w:r>
      <w:r w:rsidR="00CC43C5" w:rsidRPr="00CC43C5">
        <w:t xml:space="preserve"> </w:t>
      </w:r>
    </w:p>
    <w:p w14:paraId="2BA33F78" w14:textId="39EC2534" w:rsidR="00CC43C5" w:rsidRDefault="00CC43C5" w:rsidP="00322BC1">
      <w:pPr>
        <w:spacing w:after="0"/>
        <w:ind w:firstLine="709"/>
      </w:pPr>
      <w:r>
        <w:t>Arthur.nguyen@cnc.fr</w:t>
      </w:r>
    </w:p>
    <w:p w14:paraId="06E3B498" w14:textId="30C6A3C1" w:rsidR="00CC43C5" w:rsidRDefault="00CC43C5" w:rsidP="00CC43C5">
      <w:pPr>
        <w:spacing w:after="0"/>
      </w:pPr>
      <w:r>
        <w:tab/>
        <w:t>Tel. : 01 44 34 38 25</w:t>
      </w:r>
    </w:p>
    <w:p w14:paraId="71AFCDA7" w14:textId="7CB83961" w:rsidR="00852E0F" w:rsidRPr="008B6A8D" w:rsidRDefault="00852E0F" w:rsidP="00852E0F">
      <w:pPr>
        <w:pStyle w:val="Titre2"/>
        <w:tabs>
          <w:tab w:val="clear" w:pos="993"/>
          <w:tab w:val="num" w:pos="567"/>
        </w:tabs>
        <w:ind w:left="0"/>
      </w:pPr>
      <w:r>
        <w:tab/>
      </w:r>
      <w:bookmarkStart w:id="262" w:name="_Toc519675984"/>
      <w:bookmarkStart w:id="263" w:name="_Toc22289720"/>
      <w:bookmarkStart w:id="264" w:name="_Toc27480111"/>
      <w:bookmarkStart w:id="265" w:name="_Toc187054235"/>
      <w:bookmarkStart w:id="266" w:name="_Toc187054998"/>
      <w:bookmarkStart w:id="267" w:name="_Toc187055432"/>
      <w:bookmarkStart w:id="268" w:name="_Toc187055817"/>
      <w:bookmarkStart w:id="269" w:name="_Toc222149087"/>
      <w:r w:rsidRPr="008B6A8D">
        <w:t>Désignation, adresse, numéro de téléphone du comptable assignataire</w:t>
      </w:r>
      <w:bookmarkEnd w:id="262"/>
      <w:bookmarkEnd w:id="263"/>
      <w:bookmarkEnd w:id="264"/>
      <w:bookmarkEnd w:id="265"/>
      <w:bookmarkEnd w:id="266"/>
      <w:bookmarkEnd w:id="267"/>
      <w:bookmarkEnd w:id="268"/>
      <w:bookmarkEnd w:id="269"/>
      <w:r w:rsidRPr="008B6A8D">
        <w:t xml:space="preserve"> </w:t>
      </w:r>
    </w:p>
    <w:p w14:paraId="00717430" w14:textId="77777777" w:rsidR="00852E0F" w:rsidRPr="008B6A8D" w:rsidRDefault="00852E0F" w:rsidP="00852E0F">
      <w:pPr>
        <w:spacing w:after="0"/>
      </w:pPr>
      <w:r>
        <w:tab/>
      </w:r>
      <w:r w:rsidRPr="008B6A8D">
        <w:t>M. l’Agent comptable du CNC</w:t>
      </w:r>
    </w:p>
    <w:p w14:paraId="1B82F3F0" w14:textId="77777777" w:rsidR="00852E0F" w:rsidRDefault="00852E0F" w:rsidP="00852E0F">
      <w:pPr>
        <w:spacing w:after="0"/>
      </w:pPr>
      <w:r>
        <w:tab/>
        <w:t xml:space="preserve">CENTRE NATIONAL DU CINEMA ET DE L’IMAGE ANIMEE </w:t>
      </w:r>
    </w:p>
    <w:p w14:paraId="09D4EEE5" w14:textId="77777777" w:rsidR="00852E0F" w:rsidRDefault="00852E0F" w:rsidP="00852E0F">
      <w:pPr>
        <w:spacing w:after="0"/>
      </w:pPr>
      <w:r>
        <w:tab/>
        <w:t>291 boulevard Raspail</w:t>
      </w:r>
    </w:p>
    <w:p w14:paraId="48DD88B7" w14:textId="77777777" w:rsidR="00852E0F" w:rsidRDefault="00852E0F" w:rsidP="00852E0F">
      <w:pPr>
        <w:spacing w:after="0"/>
      </w:pPr>
      <w:r>
        <w:tab/>
        <w:t xml:space="preserve">75675 Paris Cedex 14 </w:t>
      </w:r>
    </w:p>
    <w:p w14:paraId="75D2BB8B" w14:textId="1C2C3D18" w:rsidR="00852E0F" w:rsidRPr="008B6A8D" w:rsidRDefault="00852E0F" w:rsidP="00852E0F">
      <w:pPr>
        <w:spacing w:after="0"/>
      </w:pPr>
      <w:r>
        <w:tab/>
      </w:r>
      <w:r w:rsidRPr="008B6A8D">
        <w:t>yves.dame@cnc.fr</w:t>
      </w:r>
    </w:p>
    <w:p w14:paraId="3071AA99" w14:textId="77777777" w:rsidR="00852E0F" w:rsidRPr="008B6A8D" w:rsidRDefault="00852E0F" w:rsidP="00852E0F">
      <w:pPr>
        <w:spacing w:after="0"/>
      </w:pPr>
      <w:r>
        <w:tab/>
      </w:r>
      <w:r w:rsidRPr="008B6A8D">
        <w:t>Tél. : 01 44 34 37 92</w:t>
      </w:r>
    </w:p>
    <w:p w14:paraId="13AA8707" w14:textId="77777777" w:rsidR="00852E0F" w:rsidRDefault="00852E0F" w:rsidP="00852E0F">
      <w:pPr>
        <w:spacing w:after="0"/>
      </w:pPr>
      <w:r>
        <w:tab/>
      </w:r>
      <w:r w:rsidRPr="008B6A8D">
        <w:t>Fax. : 01 44 34 37 25</w:t>
      </w:r>
    </w:p>
    <w:p w14:paraId="48AB298E" w14:textId="77777777" w:rsidR="0018739C" w:rsidRDefault="0018739C">
      <w:pPr>
        <w:widowControl/>
        <w:autoSpaceDE/>
        <w:autoSpaceDN/>
        <w:adjustRightInd/>
        <w:spacing w:after="0"/>
        <w:jc w:val="left"/>
      </w:pPr>
      <w:r>
        <w:br w:type="page"/>
      </w:r>
    </w:p>
    <w:p w14:paraId="5FEDDF00" w14:textId="68300D22" w:rsidR="002A076C" w:rsidRDefault="002A076C" w:rsidP="00773D4E">
      <w:pPr>
        <w:pStyle w:val="Titre1"/>
        <w:ind w:left="0"/>
      </w:pPr>
      <w:bookmarkStart w:id="270" w:name="_Toc519675986"/>
      <w:bookmarkStart w:id="271" w:name="_Toc187054236"/>
      <w:bookmarkStart w:id="272" w:name="_Toc187054999"/>
      <w:bookmarkStart w:id="273" w:name="_Toc187055433"/>
      <w:bookmarkStart w:id="274" w:name="_Toc187055818"/>
      <w:bookmarkStart w:id="275" w:name="_Toc222149088"/>
      <w:r w:rsidRPr="002A076C">
        <w:lastRenderedPageBreak/>
        <w:t>SIGNATURE DU TITULAIRE</w:t>
      </w:r>
      <w:bookmarkEnd w:id="270"/>
      <w:bookmarkEnd w:id="271"/>
      <w:bookmarkEnd w:id="272"/>
      <w:bookmarkEnd w:id="273"/>
      <w:bookmarkEnd w:id="274"/>
      <w:bookmarkEnd w:id="275"/>
    </w:p>
    <w:p w14:paraId="29CF1DDC" w14:textId="7D3B373D" w:rsidR="009638D8" w:rsidRDefault="009638D8" w:rsidP="009638D8">
      <w:pPr>
        <w:widowControl/>
        <w:autoSpaceDE/>
        <w:autoSpaceDN/>
        <w:adjustRightInd/>
        <w:spacing w:after="0"/>
        <w:jc w:val="left"/>
        <w:rPr>
          <w:rFonts w:eastAsia="Calibri"/>
          <w:i/>
          <w:iCs/>
          <w:lang w:eastAsia="en-US"/>
        </w:rPr>
      </w:pPr>
      <w:r w:rsidRPr="00E47834">
        <w:rPr>
          <w:rFonts w:eastAsia="Calibri"/>
          <w:lang w:eastAsia="en-US"/>
        </w:rPr>
        <w:t xml:space="preserve">Compte (s) à créditer : </w:t>
      </w:r>
      <w:r w:rsidRPr="00E47834">
        <w:rPr>
          <w:rFonts w:eastAsia="Calibri"/>
          <w:i/>
          <w:iCs/>
          <w:lang w:eastAsia="en-US"/>
        </w:rPr>
        <w:t>(Joindre un ou des relevé(s) d’identité bancaire ou postal.)</w:t>
      </w:r>
    </w:p>
    <w:p w14:paraId="63C30D74" w14:textId="77777777" w:rsidR="00761E3B" w:rsidRPr="00E47834" w:rsidRDefault="00761E3B" w:rsidP="009638D8">
      <w:pPr>
        <w:widowControl/>
        <w:autoSpaceDE/>
        <w:autoSpaceDN/>
        <w:adjustRightInd/>
        <w:spacing w:after="0"/>
        <w:jc w:val="left"/>
        <w:rPr>
          <w:rFonts w:eastAsia="Calibri"/>
          <w:i/>
          <w:iCs/>
          <w:lang w:eastAsia="en-US"/>
        </w:rPr>
      </w:pPr>
    </w:p>
    <w:p w14:paraId="6E0B6FA1" w14:textId="77777777" w:rsidR="00322BC1" w:rsidRDefault="009638D8" w:rsidP="00ED4954">
      <w:pPr>
        <w:widowControl/>
        <w:numPr>
          <w:ilvl w:val="0"/>
          <w:numId w:val="9"/>
        </w:numPr>
        <w:autoSpaceDE/>
        <w:autoSpaceDN/>
        <w:adjustRightInd/>
        <w:spacing w:after="0"/>
        <w:jc w:val="left"/>
        <w:rPr>
          <w:rFonts w:eastAsia="Calibri"/>
        </w:rPr>
      </w:pPr>
      <w:r w:rsidRPr="00E47834">
        <w:rPr>
          <w:rFonts w:eastAsia="Calibri"/>
        </w:rPr>
        <w:t>Nom de l’établissement bancaire :</w:t>
      </w:r>
    </w:p>
    <w:p w14:paraId="23AD1AE9" w14:textId="77777777" w:rsidR="00322BC1" w:rsidRDefault="00322BC1" w:rsidP="00322BC1">
      <w:pPr>
        <w:widowControl/>
        <w:autoSpaceDE/>
        <w:autoSpaceDN/>
        <w:adjustRightInd/>
        <w:spacing w:after="0"/>
        <w:ind w:left="720"/>
        <w:jc w:val="left"/>
        <w:rPr>
          <w:rFonts w:eastAsia="Calibri"/>
        </w:rPr>
      </w:pPr>
    </w:p>
    <w:p w14:paraId="71770BDA" w14:textId="4FEC3536" w:rsidR="00CC43C5" w:rsidRDefault="009638D8" w:rsidP="00ED4954">
      <w:pPr>
        <w:widowControl/>
        <w:numPr>
          <w:ilvl w:val="0"/>
          <w:numId w:val="9"/>
        </w:numPr>
        <w:autoSpaceDE/>
        <w:autoSpaceDN/>
        <w:adjustRightInd/>
        <w:spacing w:after="0"/>
        <w:jc w:val="left"/>
        <w:rPr>
          <w:rFonts w:eastAsia="Calibri"/>
        </w:rPr>
      </w:pPr>
      <w:r w:rsidRPr="00322BC1">
        <w:rPr>
          <w:rFonts w:eastAsia="Calibri"/>
        </w:rPr>
        <w:t>Numéro de compte :</w:t>
      </w:r>
    </w:p>
    <w:p w14:paraId="33C2403E" w14:textId="77777777" w:rsidR="00322BC1" w:rsidRPr="00322BC1" w:rsidRDefault="00322BC1" w:rsidP="00322BC1">
      <w:pPr>
        <w:widowControl/>
        <w:autoSpaceDE/>
        <w:autoSpaceDN/>
        <w:adjustRightInd/>
        <w:spacing w:after="0"/>
        <w:jc w:val="left"/>
        <w:rPr>
          <w:rFonts w:eastAsia="Calibri"/>
        </w:rPr>
      </w:pPr>
    </w:p>
    <w:p w14:paraId="308D6F87" w14:textId="150F1CA3" w:rsidR="00E30688" w:rsidRDefault="00CC43C5" w:rsidP="00E30688">
      <w:pPr>
        <w:widowControl/>
        <w:numPr>
          <w:ilvl w:val="0"/>
          <w:numId w:val="9"/>
        </w:numPr>
        <w:autoSpaceDE/>
        <w:autoSpaceDN/>
        <w:adjustRightInd/>
        <w:spacing w:after="0"/>
        <w:jc w:val="left"/>
        <w:rPr>
          <w:rFonts w:eastAsia="Calibri"/>
        </w:rPr>
      </w:pPr>
      <w:r w:rsidRPr="00322BC1">
        <w:rPr>
          <w:rFonts w:eastAsia="Calibri"/>
        </w:rPr>
        <w:t>Numéro IBAN :</w:t>
      </w:r>
    </w:p>
    <w:p w14:paraId="0F3D705B" w14:textId="77777777" w:rsidR="00084FBF" w:rsidRPr="00084FBF" w:rsidRDefault="00084FBF" w:rsidP="00084FBF">
      <w:pPr>
        <w:widowControl/>
        <w:autoSpaceDE/>
        <w:autoSpaceDN/>
        <w:adjustRightInd/>
        <w:spacing w:after="0"/>
        <w:jc w:val="left"/>
        <w:rPr>
          <w:rFonts w:eastAsia="Calibri"/>
        </w:rPr>
      </w:pPr>
    </w:p>
    <w:p w14:paraId="3CFC69E8" w14:textId="77777777" w:rsidR="00E30688" w:rsidRDefault="00E30688" w:rsidP="00E30688">
      <w:pPr>
        <w:adjustRightInd/>
        <w:spacing w:before="1" w:after="0"/>
        <w:jc w:val="left"/>
        <w:outlineLvl w:val="4"/>
        <w:rPr>
          <w:rFonts w:eastAsia="Arial"/>
          <w:bCs/>
          <w:spacing w:val="-10"/>
          <w:lang w:eastAsia="en-US"/>
        </w:rPr>
      </w:pPr>
      <w:r w:rsidRPr="006120BC">
        <w:rPr>
          <w:rFonts w:eastAsia="Arial"/>
          <w:b/>
          <w:bCs/>
          <w:lang w:eastAsia="en-US"/>
        </w:rPr>
        <w:t>L’offre</w:t>
      </w:r>
      <w:r w:rsidRPr="006120BC">
        <w:rPr>
          <w:rFonts w:eastAsia="Arial"/>
          <w:b/>
          <w:bCs/>
          <w:spacing w:val="-6"/>
          <w:lang w:eastAsia="en-US"/>
        </w:rPr>
        <w:t xml:space="preserve"> </w:t>
      </w:r>
      <w:r w:rsidRPr="006120BC">
        <w:rPr>
          <w:rFonts w:eastAsia="Arial"/>
          <w:b/>
          <w:bCs/>
          <w:lang w:eastAsia="en-US"/>
        </w:rPr>
        <w:t>du</w:t>
      </w:r>
      <w:r w:rsidRPr="006120BC">
        <w:rPr>
          <w:rFonts w:eastAsia="Arial"/>
          <w:b/>
          <w:bCs/>
          <w:spacing w:val="-6"/>
          <w:lang w:eastAsia="en-US"/>
        </w:rPr>
        <w:t xml:space="preserve"> </w:t>
      </w:r>
      <w:r w:rsidRPr="006120BC">
        <w:rPr>
          <w:rFonts w:eastAsia="Arial"/>
          <w:b/>
          <w:bCs/>
          <w:lang w:eastAsia="en-US"/>
        </w:rPr>
        <w:t>candidat</w:t>
      </w:r>
      <w:r w:rsidRPr="006120BC">
        <w:rPr>
          <w:rFonts w:eastAsia="Arial"/>
          <w:b/>
          <w:bCs/>
          <w:spacing w:val="-2"/>
          <w:lang w:eastAsia="en-US"/>
        </w:rPr>
        <w:t xml:space="preserve"> </w:t>
      </w:r>
      <w:r w:rsidRPr="006120BC">
        <w:rPr>
          <w:rFonts w:eastAsia="Arial"/>
          <w:b/>
          <w:bCs/>
          <w:lang w:eastAsia="en-US"/>
        </w:rPr>
        <w:t>est</w:t>
      </w:r>
      <w:r w:rsidRPr="006120BC">
        <w:rPr>
          <w:rFonts w:eastAsia="Arial"/>
          <w:b/>
          <w:bCs/>
          <w:spacing w:val="-5"/>
          <w:lang w:eastAsia="en-US"/>
        </w:rPr>
        <w:t xml:space="preserve"> </w:t>
      </w:r>
      <w:r w:rsidRPr="006120BC">
        <w:rPr>
          <w:rFonts w:eastAsia="Arial"/>
          <w:b/>
          <w:bCs/>
          <w:lang w:eastAsia="en-US"/>
        </w:rPr>
        <w:t>présentée</w:t>
      </w:r>
      <w:r w:rsidRPr="006120BC">
        <w:rPr>
          <w:rFonts w:eastAsia="Arial"/>
          <w:b/>
          <w:bCs/>
          <w:spacing w:val="-5"/>
          <w:lang w:eastAsia="en-US"/>
        </w:rPr>
        <w:t xml:space="preserve"> </w:t>
      </w:r>
      <w:r w:rsidRPr="006120BC">
        <w:rPr>
          <w:rFonts w:eastAsia="Arial"/>
          <w:b/>
          <w:bCs/>
          <w:lang w:eastAsia="en-US"/>
        </w:rPr>
        <w:t>pour</w:t>
      </w:r>
      <w:r w:rsidRPr="006120BC">
        <w:rPr>
          <w:rFonts w:eastAsia="Arial"/>
          <w:b/>
          <w:bCs/>
          <w:spacing w:val="-6"/>
          <w:lang w:eastAsia="en-US"/>
        </w:rPr>
        <w:t xml:space="preserve"> </w:t>
      </w:r>
      <w:r w:rsidRPr="006120BC">
        <w:rPr>
          <w:rFonts w:eastAsia="Arial"/>
          <w:b/>
          <w:bCs/>
          <w:lang w:eastAsia="en-US"/>
        </w:rPr>
        <w:t>le</w:t>
      </w:r>
      <w:r w:rsidRPr="006120BC">
        <w:rPr>
          <w:rFonts w:eastAsia="Arial"/>
          <w:b/>
          <w:bCs/>
          <w:spacing w:val="-4"/>
          <w:lang w:eastAsia="en-US"/>
        </w:rPr>
        <w:t xml:space="preserve"> </w:t>
      </w:r>
      <w:r w:rsidRPr="006120BC">
        <w:rPr>
          <w:rFonts w:eastAsia="Arial"/>
          <w:b/>
          <w:bCs/>
          <w:lang w:eastAsia="en-US"/>
        </w:rPr>
        <w:t>ou</w:t>
      </w:r>
      <w:r w:rsidRPr="006120BC">
        <w:rPr>
          <w:rFonts w:eastAsia="Arial"/>
          <w:b/>
          <w:bCs/>
          <w:spacing w:val="-6"/>
          <w:lang w:eastAsia="en-US"/>
        </w:rPr>
        <w:t xml:space="preserve"> </w:t>
      </w:r>
      <w:r w:rsidRPr="006120BC">
        <w:rPr>
          <w:rFonts w:eastAsia="Arial"/>
          <w:b/>
          <w:bCs/>
          <w:lang w:eastAsia="en-US"/>
        </w:rPr>
        <w:t>les</w:t>
      </w:r>
      <w:r w:rsidRPr="006120BC">
        <w:rPr>
          <w:rFonts w:eastAsia="Arial"/>
          <w:b/>
          <w:bCs/>
          <w:spacing w:val="-3"/>
          <w:lang w:eastAsia="en-US"/>
        </w:rPr>
        <w:t xml:space="preserve"> </w:t>
      </w:r>
      <w:r w:rsidRPr="006120BC">
        <w:rPr>
          <w:rFonts w:eastAsia="Arial"/>
          <w:b/>
          <w:bCs/>
          <w:lang w:eastAsia="en-US"/>
        </w:rPr>
        <w:t>lots</w:t>
      </w:r>
      <w:r w:rsidRPr="006120BC">
        <w:rPr>
          <w:rFonts w:eastAsia="Arial"/>
          <w:b/>
          <w:bCs/>
          <w:spacing w:val="-6"/>
          <w:lang w:eastAsia="en-US"/>
        </w:rPr>
        <w:t xml:space="preserve"> </w:t>
      </w:r>
      <w:r w:rsidRPr="006120BC">
        <w:rPr>
          <w:rFonts w:eastAsia="Arial"/>
          <w:b/>
          <w:bCs/>
          <w:lang w:eastAsia="en-US"/>
        </w:rPr>
        <w:t>suivants</w:t>
      </w:r>
      <w:r w:rsidRPr="006120BC">
        <w:rPr>
          <w:rFonts w:eastAsia="Arial"/>
          <w:b/>
          <w:bCs/>
          <w:spacing w:val="-7"/>
          <w:lang w:eastAsia="en-US"/>
        </w:rPr>
        <w:t xml:space="preserve"> </w:t>
      </w:r>
      <w:r w:rsidRPr="006120BC">
        <w:rPr>
          <w:rFonts w:eastAsia="Arial"/>
          <w:bCs/>
          <w:spacing w:val="-10"/>
          <w:lang w:eastAsia="en-US"/>
        </w:rPr>
        <w:t>:</w:t>
      </w:r>
    </w:p>
    <w:p w14:paraId="3A77B748" w14:textId="77777777" w:rsidR="00E30688" w:rsidRDefault="00E30688" w:rsidP="00E30688">
      <w:pPr>
        <w:adjustRightInd/>
        <w:spacing w:before="1" w:after="0"/>
        <w:jc w:val="left"/>
        <w:outlineLvl w:val="4"/>
        <w:rPr>
          <w:rFonts w:eastAsia="Arial"/>
          <w:bCs/>
          <w:spacing w:val="-10"/>
          <w:lang w:eastAsia="en-US"/>
        </w:rPr>
      </w:pPr>
    </w:p>
    <w:p w14:paraId="1DBF225F" w14:textId="0BADEADE" w:rsidR="00E30688" w:rsidRPr="007F4C8B" w:rsidRDefault="00E30688" w:rsidP="00E30688">
      <w:pPr>
        <w:widowControl/>
        <w:spacing w:before="120"/>
        <w:jc w:val="left"/>
        <w:rPr>
          <w:b/>
        </w:rPr>
      </w:pPr>
      <w:r>
        <w:rPr>
          <w:rFonts w:eastAsia="Arial"/>
          <w:bCs/>
          <w:spacing w:val="-10"/>
          <w:lang w:eastAsia="en-US"/>
        </w:rPr>
        <w:tab/>
      </w:r>
      <w:r w:rsidRPr="00893841">
        <w:rPr>
          <w:b/>
        </w:rPr>
        <w:fldChar w:fldCharType="begin">
          <w:ffData>
            <w:name w:val="CaseACocher1"/>
            <w:enabled/>
            <w:calcOnExit w:val="0"/>
            <w:checkBox>
              <w:sizeAuto/>
              <w:default w:val="0"/>
            </w:checkBox>
          </w:ffData>
        </w:fldChar>
      </w:r>
      <w:bookmarkStart w:id="276" w:name="CaseACocher1"/>
      <w:r w:rsidRPr="00893841">
        <w:rPr>
          <w:b/>
        </w:rPr>
        <w:instrText xml:space="preserve"> FORMCHECKBOX </w:instrText>
      </w:r>
      <w:r w:rsidRPr="00893841">
        <w:rPr>
          <w:b/>
        </w:rPr>
      </w:r>
      <w:r w:rsidRPr="00893841">
        <w:rPr>
          <w:b/>
        </w:rPr>
        <w:fldChar w:fldCharType="separate"/>
      </w:r>
      <w:r w:rsidRPr="00893841">
        <w:rPr>
          <w:b/>
        </w:rPr>
        <w:fldChar w:fldCharType="end"/>
      </w:r>
      <w:bookmarkEnd w:id="276"/>
      <w:r w:rsidRPr="00893841">
        <w:rPr>
          <w:b/>
        </w:rPr>
        <w:t xml:space="preserve"> </w:t>
      </w:r>
      <w:r w:rsidR="00F9590B" w:rsidRPr="00F9590B">
        <w:rPr>
          <w:b/>
          <w:u w:val="single"/>
        </w:rPr>
        <w:t>Lot 1 : Outils de suivi des données sur l’offre, les commandes et les investissements des diffuseurs linéaires et non-linéaires internationaux pour l’année 2026</w:t>
      </w:r>
    </w:p>
    <w:p w14:paraId="4896487D" w14:textId="77777777" w:rsidR="00E30688" w:rsidRPr="00893841" w:rsidRDefault="00E30688" w:rsidP="00E30688">
      <w:pPr>
        <w:widowControl/>
        <w:spacing w:before="120"/>
        <w:jc w:val="left"/>
      </w:pPr>
      <w:r w:rsidRPr="00893841">
        <w:t>Le titulaire cède au CNC les droits de propriété intellectuelle afférents aux résultats :</w:t>
      </w:r>
    </w:p>
    <w:p w14:paraId="4867C32B" w14:textId="77777777" w:rsidR="00E30688" w:rsidRPr="00893841" w:rsidRDefault="00E30688" w:rsidP="00E30688">
      <w:pPr>
        <w:ind w:left="709"/>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Dans les conditions définies dans son offre </w:t>
      </w:r>
    </w:p>
    <w:p w14:paraId="4FB727B4" w14:textId="77777777" w:rsidR="00E30688" w:rsidRPr="00893841" w:rsidRDefault="00E30688" w:rsidP="00E30688">
      <w:pPr>
        <w:ind w:left="709"/>
      </w:pPr>
      <w:r w:rsidRPr="00893841">
        <w:fldChar w:fldCharType="begin">
          <w:ffData>
            <w:name w:val="CaseACocher2"/>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Dans les conditions définies dans l’annexe 3 du présent CCP-AE </w:t>
      </w:r>
    </w:p>
    <w:p w14:paraId="407B117D" w14:textId="77777777" w:rsidR="00E30688" w:rsidRPr="00893841" w:rsidRDefault="00E30688" w:rsidP="00E30688">
      <w:pPr>
        <w:ind w:left="709"/>
        <w:rPr>
          <w:sz w:val="8"/>
        </w:rPr>
      </w:pPr>
    </w:p>
    <w:p w14:paraId="4C5AADDE" w14:textId="77777777" w:rsidR="00E30688" w:rsidRPr="00893841" w:rsidRDefault="00E30688" w:rsidP="00E30688">
      <w:pPr>
        <w:widowControl/>
        <w:jc w:val="left"/>
      </w:pPr>
      <w:r w:rsidRPr="00893841">
        <w:t xml:space="preserve">Le titulaire renonce au bénéfice de l’avance : </w:t>
      </w:r>
    </w:p>
    <w:tbl>
      <w:tblPr>
        <w:tblStyle w:val="Grilledutableau"/>
        <w:tblW w:w="1985" w:type="dxa"/>
        <w:tblInd w:w="6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92"/>
      </w:tblGrid>
      <w:tr w:rsidR="00E30688" w:rsidRPr="00893841" w14:paraId="555FCFB2" w14:textId="77777777" w:rsidTr="006E0876">
        <w:trPr>
          <w:trHeight w:val="442"/>
        </w:trPr>
        <w:tc>
          <w:tcPr>
            <w:tcW w:w="993" w:type="dxa"/>
            <w:vAlign w:val="center"/>
          </w:tcPr>
          <w:p w14:paraId="4DCD0619" w14:textId="77777777" w:rsidR="00E30688" w:rsidRPr="00893841" w:rsidRDefault="00E30688" w:rsidP="006E0876">
            <w:pPr>
              <w:widowControl/>
              <w:spacing w:after="0"/>
              <w:jc w:val="left"/>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OUI</w:t>
            </w:r>
          </w:p>
        </w:tc>
        <w:tc>
          <w:tcPr>
            <w:tcW w:w="992" w:type="dxa"/>
            <w:vAlign w:val="center"/>
          </w:tcPr>
          <w:p w14:paraId="4D6FCEDD" w14:textId="77777777" w:rsidR="00E30688" w:rsidRPr="00893841" w:rsidRDefault="00E30688" w:rsidP="006E0876">
            <w:pPr>
              <w:widowControl/>
              <w:spacing w:after="0"/>
              <w:jc w:val="left"/>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NON</w:t>
            </w:r>
          </w:p>
        </w:tc>
      </w:tr>
    </w:tbl>
    <w:p w14:paraId="57AFD094" w14:textId="77777777" w:rsidR="00E30688" w:rsidRDefault="00E30688" w:rsidP="00E30688">
      <w:pPr>
        <w:adjustRightInd/>
        <w:spacing w:before="1" w:after="0"/>
        <w:jc w:val="left"/>
        <w:outlineLvl w:val="4"/>
        <w:rPr>
          <w:rFonts w:eastAsia="Arial"/>
          <w:bCs/>
          <w:spacing w:val="-10"/>
          <w:lang w:eastAsia="en-US"/>
        </w:rPr>
      </w:pPr>
    </w:p>
    <w:p w14:paraId="0EE1B3B5" w14:textId="6C4AC0B8" w:rsidR="00E30688" w:rsidRPr="007F4C8B" w:rsidRDefault="00E30688" w:rsidP="00E30688">
      <w:pPr>
        <w:widowControl/>
        <w:spacing w:before="120"/>
        <w:jc w:val="left"/>
        <w:rPr>
          <w:b/>
          <w:u w:val="single"/>
        </w:rPr>
      </w:pPr>
      <w:r>
        <w:rPr>
          <w:rFonts w:eastAsia="Arial"/>
          <w:bCs/>
          <w:spacing w:val="-10"/>
          <w:lang w:eastAsia="en-US"/>
        </w:rPr>
        <w:tab/>
      </w:r>
      <w:r w:rsidRPr="00893841">
        <w:rPr>
          <w:b/>
        </w:rPr>
        <w:fldChar w:fldCharType="begin">
          <w:ffData>
            <w:name w:val="CaseACocher1"/>
            <w:enabled/>
            <w:calcOnExit w:val="0"/>
            <w:checkBox>
              <w:sizeAuto/>
              <w:default w:val="0"/>
            </w:checkBox>
          </w:ffData>
        </w:fldChar>
      </w:r>
      <w:r w:rsidRPr="00893841">
        <w:rPr>
          <w:b/>
        </w:rPr>
        <w:instrText xml:space="preserve"> FORMCHECKBOX </w:instrText>
      </w:r>
      <w:r w:rsidRPr="00893841">
        <w:rPr>
          <w:b/>
        </w:rPr>
      </w:r>
      <w:r w:rsidRPr="00893841">
        <w:rPr>
          <w:b/>
        </w:rPr>
        <w:fldChar w:fldCharType="separate"/>
      </w:r>
      <w:r w:rsidRPr="00893841">
        <w:rPr>
          <w:b/>
        </w:rPr>
        <w:fldChar w:fldCharType="end"/>
      </w:r>
      <w:r w:rsidRPr="00893841">
        <w:rPr>
          <w:b/>
        </w:rPr>
        <w:t xml:space="preserve"> </w:t>
      </w:r>
      <w:r w:rsidR="00F9590B" w:rsidRPr="00F9590B">
        <w:rPr>
          <w:b/>
          <w:u w:val="single"/>
        </w:rPr>
        <w:t>Lot 2 : Données sur les modes de consommation de contenus audiovisuels à l'international pour l’année 2026</w:t>
      </w:r>
    </w:p>
    <w:p w14:paraId="03B7D67D" w14:textId="77777777" w:rsidR="00E30688" w:rsidRPr="00893841" w:rsidRDefault="00E30688" w:rsidP="00E30688">
      <w:pPr>
        <w:widowControl/>
        <w:spacing w:before="120"/>
        <w:jc w:val="left"/>
      </w:pPr>
      <w:r w:rsidRPr="00893841">
        <w:t>Le titulaire cède au CNC les droits de propriété intellectuelle afférents aux résultats :</w:t>
      </w:r>
    </w:p>
    <w:p w14:paraId="3EAC2192" w14:textId="77777777" w:rsidR="00E30688" w:rsidRPr="00893841" w:rsidRDefault="00E30688" w:rsidP="00E30688">
      <w:pPr>
        <w:ind w:left="709"/>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Dans les conditions définies dans son offre </w:t>
      </w:r>
    </w:p>
    <w:p w14:paraId="6C90C5AA" w14:textId="77777777" w:rsidR="00E30688" w:rsidRPr="00893841" w:rsidRDefault="00E30688" w:rsidP="00E30688">
      <w:pPr>
        <w:ind w:left="709"/>
      </w:pPr>
      <w:r w:rsidRPr="00893841">
        <w:fldChar w:fldCharType="begin">
          <w:ffData>
            <w:name w:val="CaseACocher2"/>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Dans les conditions définies dans l’annexe 3 du présent CCP-AE </w:t>
      </w:r>
    </w:p>
    <w:p w14:paraId="08FBEC9E" w14:textId="77777777" w:rsidR="00E30688" w:rsidRPr="00893841" w:rsidRDefault="00E30688" w:rsidP="00E30688">
      <w:pPr>
        <w:ind w:left="709"/>
        <w:rPr>
          <w:sz w:val="8"/>
        </w:rPr>
      </w:pPr>
    </w:p>
    <w:p w14:paraId="43B12591" w14:textId="77777777" w:rsidR="00E30688" w:rsidRPr="00893841" w:rsidRDefault="00E30688" w:rsidP="00E30688">
      <w:pPr>
        <w:widowControl/>
        <w:jc w:val="left"/>
      </w:pPr>
      <w:r w:rsidRPr="00893841">
        <w:t xml:space="preserve">Le titulaire renonce au bénéfice de l’avance : </w:t>
      </w:r>
    </w:p>
    <w:tbl>
      <w:tblPr>
        <w:tblStyle w:val="Grilledutableau"/>
        <w:tblW w:w="1985" w:type="dxa"/>
        <w:tblInd w:w="6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92"/>
      </w:tblGrid>
      <w:tr w:rsidR="00E30688" w:rsidRPr="00893841" w14:paraId="52662392" w14:textId="77777777" w:rsidTr="006E0876">
        <w:trPr>
          <w:trHeight w:val="442"/>
        </w:trPr>
        <w:tc>
          <w:tcPr>
            <w:tcW w:w="993" w:type="dxa"/>
            <w:vAlign w:val="center"/>
          </w:tcPr>
          <w:p w14:paraId="7DFB000B" w14:textId="77777777" w:rsidR="00E30688" w:rsidRPr="00893841" w:rsidRDefault="00E30688" w:rsidP="006E0876">
            <w:pPr>
              <w:widowControl/>
              <w:spacing w:after="0"/>
              <w:jc w:val="left"/>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OUI</w:t>
            </w:r>
          </w:p>
        </w:tc>
        <w:tc>
          <w:tcPr>
            <w:tcW w:w="992" w:type="dxa"/>
            <w:vAlign w:val="center"/>
          </w:tcPr>
          <w:p w14:paraId="213D9411" w14:textId="77777777" w:rsidR="00E30688" w:rsidRPr="00893841" w:rsidRDefault="00E30688" w:rsidP="006E0876">
            <w:pPr>
              <w:widowControl/>
              <w:spacing w:after="0"/>
              <w:jc w:val="left"/>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NON</w:t>
            </w:r>
          </w:p>
        </w:tc>
      </w:tr>
    </w:tbl>
    <w:p w14:paraId="789DF617" w14:textId="77777777" w:rsidR="00F9590B" w:rsidRDefault="00F9590B" w:rsidP="00F9590B">
      <w:pPr>
        <w:adjustRightInd/>
        <w:spacing w:before="1" w:after="0"/>
        <w:jc w:val="left"/>
        <w:outlineLvl w:val="4"/>
        <w:rPr>
          <w:rFonts w:eastAsia="Arial"/>
          <w:bCs/>
          <w:spacing w:val="-10"/>
          <w:lang w:eastAsia="en-US"/>
        </w:rPr>
      </w:pPr>
    </w:p>
    <w:p w14:paraId="5EF6D08E" w14:textId="38FB3678" w:rsidR="00F9590B" w:rsidRPr="007F4C8B" w:rsidRDefault="00F9590B" w:rsidP="00F9590B">
      <w:pPr>
        <w:widowControl/>
        <w:spacing w:before="120"/>
        <w:jc w:val="left"/>
        <w:rPr>
          <w:b/>
          <w:u w:val="single"/>
        </w:rPr>
      </w:pPr>
      <w:r>
        <w:rPr>
          <w:rFonts w:eastAsia="Arial"/>
          <w:bCs/>
          <w:spacing w:val="-10"/>
          <w:lang w:eastAsia="en-US"/>
        </w:rPr>
        <w:tab/>
      </w:r>
      <w:r w:rsidRPr="00893841">
        <w:rPr>
          <w:b/>
        </w:rPr>
        <w:fldChar w:fldCharType="begin">
          <w:ffData>
            <w:name w:val="CaseACocher1"/>
            <w:enabled/>
            <w:calcOnExit w:val="0"/>
            <w:checkBox>
              <w:sizeAuto/>
              <w:default w:val="0"/>
            </w:checkBox>
          </w:ffData>
        </w:fldChar>
      </w:r>
      <w:r w:rsidRPr="00893841">
        <w:rPr>
          <w:b/>
        </w:rPr>
        <w:instrText xml:space="preserve"> FORMCHECKBOX </w:instrText>
      </w:r>
      <w:r w:rsidRPr="00893841">
        <w:rPr>
          <w:b/>
        </w:rPr>
      </w:r>
      <w:r w:rsidRPr="00893841">
        <w:rPr>
          <w:b/>
        </w:rPr>
        <w:fldChar w:fldCharType="separate"/>
      </w:r>
      <w:r w:rsidRPr="00893841">
        <w:rPr>
          <w:b/>
        </w:rPr>
        <w:fldChar w:fldCharType="end"/>
      </w:r>
      <w:r w:rsidRPr="00893841">
        <w:rPr>
          <w:b/>
        </w:rPr>
        <w:t xml:space="preserve"> </w:t>
      </w:r>
      <w:r w:rsidRPr="00F9590B">
        <w:rPr>
          <w:b/>
          <w:u w:val="single"/>
        </w:rPr>
        <w:t>Lot 3 : Données économiques et financières sur les opérateurs audiovisuels et télécoms en France et à l’international pour l’année 2026</w:t>
      </w:r>
    </w:p>
    <w:p w14:paraId="3DABCFB2" w14:textId="77777777" w:rsidR="00F9590B" w:rsidRPr="00893841" w:rsidRDefault="00F9590B" w:rsidP="00F9590B">
      <w:pPr>
        <w:widowControl/>
        <w:spacing w:before="120"/>
        <w:jc w:val="left"/>
      </w:pPr>
      <w:r w:rsidRPr="00893841">
        <w:t>Le titulaire cède au CNC les droits de propriété intellectuelle afférents aux résultats :</w:t>
      </w:r>
    </w:p>
    <w:p w14:paraId="034BC007" w14:textId="77777777" w:rsidR="00F9590B" w:rsidRPr="00893841" w:rsidRDefault="00F9590B" w:rsidP="00F9590B">
      <w:pPr>
        <w:ind w:left="709"/>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Dans les conditions définies dans son offre </w:t>
      </w:r>
    </w:p>
    <w:p w14:paraId="0C12704A" w14:textId="77777777" w:rsidR="00F9590B" w:rsidRPr="00893841" w:rsidRDefault="00F9590B" w:rsidP="00F9590B">
      <w:pPr>
        <w:ind w:left="709"/>
      </w:pPr>
      <w:r w:rsidRPr="00893841">
        <w:fldChar w:fldCharType="begin">
          <w:ffData>
            <w:name w:val="CaseACocher2"/>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Dans les conditions définies dans l’annexe 3 du présent CCP-AE </w:t>
      </w:r>
    </w:p>
    <w:p w14:paraId="3A6A6CA6" w14:textId="77777777" w:rsidR="00F9590B" w:rsidRPr="00893841" w:rsidRDefault="00F9590B" w:rsidP="00F9590B">
      <w:pPr>
        <w:ind w:left="709"/>
        <w:rPr>
          <w:sz w:val="8"/>
        </w:rPr>
      </w:pPr>
    </w:p>
    <w:p w14:paraId="1FD6FBC2" w14:textId="77777777" w:rsidR="00F9590B" w:rsidRPr="00893841" w:rsidRDefault="00F9590B" w:rsidP="00F9590B">
      <w:pPr>
        <w:widowControl/>
        <w:jc w:val="left"/>
      </w:pPr>
      <w:r w:rsidRPr="00893841">
        <w:t xml:space="preserve">Le titulaire renonce au bénéfice de l’avance : </w:t>
      </w:r>
    </w:p>
    <w:tbl>
      <w:tblPr>
        <w:tblStyle w:val="Grilledutableau"/>
        <w:tblW w:w="1985" w:type="dxa"/>
        <w:tblInd w:w="6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92"/>
      </w:tblGrid>
      <w:tr w:rsidR="00F9590B" w:rsidRPr="00893841" w14:paraId="7FC37FCB" w14:textId="77777777" w:rsidTr="002F66D3">
        <w:trPr>
          <w:trHeight w:val="442"/>
        </w:trPr>
        <w:tc>
          <w:tcPr>
            <w:tcW w:w="993" w:type="dxa"/>
            <w:vAlign w:val="center"/>
          </w:tcPr>
          <w:p w14:paraId="1584F568" w14:textId="77777777" w:rsidR="00F9590B" w:rsidRPr="00893841" w:rsidRDefault="00F9590B" w:rsidP="002F66D3">
            <w:pPr>
              <w:widowControl/>
              <w:spacing w:after="0"/>
              <w:jc w:val="left"/>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OUI</w:t>
            </w:r>
          </w:p>
        </w:tc>
        <w:tc>
          <w:tcPr>
            <w:tcW w:w="992" w:type="dxa"/>
            <w:vAlign w:val="center"/>
          </w:tcPr>
          <w:p w14:paraId="28C7458A" w14:textId="77777777" w:rsidR="00F9590B" w:rsidRPr="00893841" w:rsidRDefault="00F9590B" w:rsidP="002F66D3">
            <w:pPr>
              <w:widowControl/>
              <w:spacing w:after="0"/>
              <w:jc w:val="left"/>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NON</w:t>
            </w:r>
          </w:p>
        </w:tc>
      </w:tr>
    </w:tbl>
    <w:p w14:paraId="0A0A8596" w14:textId="77777777" w:rsidR="00F9590B" w:rsidRDefault="00F9590B" w:rsidP="00F9590B">
      <w:pPr>
        <w:adjustRightInd/>
        <w:spacing w:before="1" w:after="0"/>
        <w:jc w:val="left"/>
        <w:outlineLvl w:val="4"/>
        <w:rPr>
          <w:rFonts w:eastAsia="Arial"/>
          <w:bCs/>
          <w:spacing w:val="-10"/>
          <w:lang w:eastAsia="en-US"/>
        </w:rPr>
      </w:pPr>
    </w:p>
    <w:p w14:paraId="085699DB" w14:textId="462D278A" w:rsidR="00E47834" w:rsidRPr="007959DD" w:rsidRDefault="00E47834" w:rsidP="007959DD">
      <w:pPr>
        <w:adjustRightInd/>
        <w:spacing w:after="0"/>
        <w:jc w:val="left"/>
        <w:outlineLvl w:val="4"/>
        <w:rPr>
          <w:rFonts w:eastAsia="Arial"/>
          <w:bCs/>
          <w:spacing w:val="-10"/>
          <w:sz w:val="8"/>
          <w:szCs w:val="8"/>
          <w:lang w:eastAsia="en-U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103"/>
      </w:tblGrid>
      <w:tr w:rsidR="00EF1A7D" w:rsidRPr="008B6A8D" w14:paraId="6F639AA8" w14:textId="77777777" w:rsidTr="007959DD">
        <w:tc>
          <w:tcPr>
            <w:tcW w:w="3964" w:type="dxa"/>
          </w:tcPr>
          <w:p w14:paraId="7347F634" w14:textId="77777777" w:rsidR="00EF1A7D" w:rsidRPr="00794796" w:rsidRDefault="00EF1A7D" w:rsidP="007959DD">
            <w:pPr>
              <w:tabs>
                <w:tab w:val="left" w:pos="3402"/>
                <w:tab w:val="left" w:pos="6237"/>
                <w:tab w:val="left" w:pos="9072"/>
              </w:tabs>
              <w:spacing w:before="120"/>
              <w:rPr>
                <w:b/>
              </w:rPr>
            </w:pPr>
            <w:r w:rsidRPr="00794796">
              <w:rPr>
                <w:b/>
              </w:rPr>
              <w:t xml:space="preserve">Représentant </w:t>
            </w:r>
            <w:r w:rsidRPr="007959DD">
              <w:rPr>
                <w:b/>
                <w:bCs/>
              </w:rPr>
              <w:t>du</w:t>
            </w:r>
            <w:r w:rsidRPr="00794796">
              <w:rPr>
                <w:b/>
              </w:rPr>
              <w:t xml:space="preserve"> Titulaire</w:t>
            </w:r>
          </w:p>
          <w:p w14:paraId="2ABD2A25" w14:textId="77777777" w:rsidR="00EF1A7D" w:rsidRPr="008B6A8D" w:rsidRDefault="00EF1A7D" w:rsidP="00EF1A7D">
            <w:pPr>
              <w:tabs>
                <w:tab w:val="left" w:pos="3402"/>
                <w:tab w:val="left" w:pos="6237"/>
                <w:tab w:val="left" w:pos="9072"/>
              </w:tabs>
            </w:pPr>
            <w:r w:rsidRPr="008B6A8D">
              <w:t>Nom :</w:t>
            </w:r>
          </w:p>
          <w:p w14:paraId="36068DA8" w14:textId="77777777" w:rsidR="00EF1A7D" w:rsidRPr="008B6A8D" w:rsidRDefault="00EF1A7D" w:rsidP="00EF1A7D">
            <w:pPr>
              <w:tabs>
                <w:tab w:val="left" w:pos="3402"/>
                <w:tab w:val="left" w:pos="6237"/>
                <w:tab w:val="left" w:pos="9072"/>
              </w:tabs>
            </w:pPr>
            <w:r w:rsidRPr="008B6A8D">
              <w:t>Prénom :</w:t>
            </w:r>
          </w:p>
          <w:p w14:paraId="3475330F" w14:textId="77777777" w:rsidR="00EF1A7D" w:rsidRPr="008B6A8D" w:rsidRDefault="00EF1A7D" w:rsidP="00EF1A7D">
            <w:pPr>
              <w:tabs>
                <w:tab w:val="left" w:pos="3402"/>
                <w:tab w:val="left" w:pos="6237"/>
                <w:tab w:val="left" w:pos="9072"/>
              </w:tabs>
            </w:pPr>
            <w:r w:rsidRPr="008B6A8D">
              <w:t>Qualité :</w:t>
            </w:r>
          </w:p>
        </w:tc>
        <w:tc>
          <w:tcPr>
            <w:tcW w:w="5103" w:type="dxa"/>
          </w:tcPr>
          <w:p w14:paraId="0F3495CD" w14:textId="77777777" w:rsidR="00EF1A7D" w:rsidRPr="00794796" w:rsidRDefault="00EF1A7D" w:rsidP="007959DD">
            <w:pPr>
              <w:tabs>
                <w:tab w:val="left" w:pos="3402"/>
                <w:tab w:val="left" w:pos="6237"/>
                <w:tab w:val="left" w:pos="9072"/>
              </w:tabs>
              <w:spacing w:before="120"/>
              <w:rPr>
                <w:b/>
              </w:rPr>
            </w:pPr>
            <w:r w:rsidRPr="007959DD">
              <w:rPr>
                <w:b/>
                <w:bCs/>
              </w:rPr>
              <w:t>Signature</w:t>
            </w:r>
          </w:p>
        </w:tc>
      </w:tr>
    </w:tbl>
    <w:p w14:paraId="310AEF6E" w14:textId="77777777" w:rsidR="0085748F" w:rsidRDefault="0085748F">
      <w:r>
        <w:br w:type="page"/>
      </w:r>
    </w:p>
    <w:p w14:paraId="21B385A7" w14:textId="3C9380F9" w:rsidR="007D4D7A" w:rsidRDefault="002A076C" w:rsidP="0098585B">
      <w:pPr>
        <w:pStyle w:val="Titre1"/>
        <w:tabs>
          <w:tab w:val="num" w:pos="1800"/>
        </w:tabs>
      </w:pPr>
      <w:bookmarkStart w:id="277" w:name="_Toc519675987"/>
      <w:bookmarkStart w:id="278" w:name="_Toc187054237"/>
      <w:bookmarkStart w:id="279" w:name="_Toc187055000"/>
      <w:bookmarkStart w:id="280" w:name="_Toc187055434"/>
      <w:bookmarkStart w:id="281" w:name="_Toc187055819"/>
      <w:bookmarkStart w:id="282" w:name="_Toc222149089"/>
      <w:r w:rsidRPr="002414AB">
        <w:lastRenderedPageBreak/>
        <w:t>SIGNATURE DU CNC</w:t>
      </w:r>
      <w:bookmarkStart w:id="283" w:name="_Hlk179479190"/>
      <w:bookmarkEnd w:id="277"/>
      <w:bookmarkEnd w:id="278"/>
      <w:bookmarkEnd w:id="279"/>
      <w:bookmarkEnd w:id="280"/>
      <w:bookmarkEnd w:id="281"/>
      <w:bookmarkEnd w:id="282"/>
    </w:p>
    <w:p w14:paraId="658C23E1" w14:textId="2903733C" w:rsidR="0098585B" w:rsidRDefault="00FC29CE" w:rsidP="0098585B">
      <w:bookmarkStart w:id="284" w:name="_Hlk187077389"/>
      <w:r>
        <w:t xml:space="preserve">Le visa de la mission de </w:t>
      </w:r>
      <w:r w:rsidR="00096406">
        <w:t>contrôle</w:t>
      </w:r>
      <w:r>
        <w:t xml:space="preserve"> général économique et financier est requis pour les marchés publics d’un montant égal ou supérieur à 40 000 €HT.</w:t>
      </w:r>
    </w:p>
    <w:p w14:paraId="1FF5D200" w14:textId="4E3AE37C" w:rsidR="0085748F" w:rsidRPr="0098585B" w:rsidRDefault="0085748F" w:rsidP="0098585B">
      <w:r>
        <w:t>Le CNC complète l’annexe 0 lors de la signature du marché. Elle précise le cas échéant les lots retenus par le CNC.</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103"/>
      </w:tblGrid>
      <w:tr w:rsidR="007D4D7A" w:rsidRPr="007D4D7A" w14:paraId="1C2D6459" w14:textId="77777777" w:rsidTr="007959DD">
        <w:trPr>
          <w:trHeight w:val="1642"/>
        </w:trPr>
        <w:tc>
          <w:tcPr>
            <w:tcW w:w="3964" w:type="dxa"/>
          </w:tcPr>
          <w:p w14:paraId="7F1B19C0" w14:textId="3F9040F8" w:rsidR="007D4D7A" w:rsidRPr="007D4D7A" w:rsidRDefault="007D4D7A" w:rsidP="007D4D7A">
            <w:pPr>
              <w:tabs>
                <w:tab w:val="left" w:pos="3402"/>
                <w:tab w:val="left" w:pos="6237"/>
                <w:tab w:val="left" w:pos="9072"/>
              </w:tabs>
              <w:spacing w:before="120"/>
              <w:rPr>
                <w:b/>
                <w:bCs/>
              </w:rPr>
            </w:pPr>
            <w:r w:rsidRPr="007D4D7A">
              <w:rPr>
                <w:b/>
                <w:bCs/>
              </w:rPr>
              <w:t>Pour la M</w:t>
            </w:r>
            <w:r w:rsidR="0098585B">
              <w:rPr>
                <w:b/>
                <w:bCs/>
              </w:rPr>
              <w:t xml:space="preserve">ission de </w:t>
            </w:r>
            <w:r w:rsidR="00096406">
              <w:rPr>
                <w:b/>
                <w:bCs/>
              </w:rPr>
              <w:t>contrôle</w:t>
            </w:r>
            <w:r w:rsidR="0098585B">
              <w:rPr>
                <w:b/>
                <w:bCs/>
              </w:rPr>
              <w:t xml:space="preserve"> général économique et financier,</w:t>
            </w:r>
          </w:p>
          <w:p w14:paraId="4DB7E2E5" w14:textId="77777777" w:rsidR="007D4D7A" w:rsidRPr="007D4D7A" w:rsidRDefault="007D4D7A" w:rsidP="007D4D7A">
            <w:pPr>
              <w:tabs>
                <w:tab w:val="left" w:pos="3402"/>
                <w:tab w:val="left" w:pos="6237"/>
                <w:tab w:val="left" w:pos="9072"/>
              </w:tabs>
              <w:spacing w:before="120"/>
            </w:pPr>
            <w:r w:rsidRPr="007D4D7A">
              <w:t>Nom : GUITTON</w:t>
            </w:r>
          </w:p>
          <w:p w14:paraId="228846AE" w14:textId="77777777" w:rsidR="007D4D7A" w:rsidRPr="007D4D7A" w:rsidRDefault="007D4D7A" w:rsidP="007D4D7A">
            <w:pPr>
              <w:tabs>
                <w:tab w:val="left" w:pos="3402"/>
                <w:tab w:val="left" w:pos="6237"/>
                <w:tab w:val="left" w:pos="9072"/>
              </w:tabs>
              <w:spacing w:before="120"/>
            </w:pPr>
            <w:r w:rsidRPr="007D4D7A">
              <w:t>Prénom : Vincent</w:t>
            </w:r>
          </w:p>
          <w:p w14:paraId="610C52BB" w14:textId="77777777" w:rsidR="007D4D7A" w:rsidRPr="007D4D7A" w:rsidRDefault="007D4D7A" w:rsidP="007D4D7A">
            <w:pPr>
              <w:tabs>
                <w:tab w:val="left" w:pos="3402"/>
                <w:tab w:val="left" w:pos="6237"/>
                <w:tab w:val="left" w:pos="9072"/>
              </w:tabs>
              <w:spacing w:before="120"/>
            </w:pPr>
            <w:r w:rsidRPr="007D4D7A">
              <w:t>Qualité : Contrôleur général</w:t>
            </w:r>
          </w:p>
        </w:tc>
        <w:tc>
          <w:tcPr>
            <w:tcW w:w="5103" w:type="dxa"/>
          </w:tcPr>
          <w:p w14:paraId="30CEC1C0" w14:textId="77777777" w:rsidR="007D4D7A" w:rsidRPr="007D4D7A" w:rsidRDefault="007D4D7A" w:rsidP="007D4D7A">
            <w:pPr>
              <w:tabs>
                <w:tab w:val="left" w:pos="3402"/>
                <w:tab w:val="left" w:pos="6237"/>
                <w:tab w:val="left" w:pos="9072"/>
              </w:tabs>
              <w:spacing w:before="120"/>
              <w:rPr>
                <w:b/>
              </w:rPr>
            </w:pPr>
            <w:r w:rsidRPr="007D4D7A">
              <w:rPr>
                <w:b/>
              </w:rPr>
              <w:t xml:space="preserve">Date : </w:t>
            </w:r>
          </w:p>
          <w:p w14:paraId="06EBB939" w14:textId="77777777" w:rsidR="007D4D7A" w:rsidRPr="007D4D7A" w:rsidRDefault="007D4D7A" w:rsidP="007D4D7A">
            <w:pPr>
              <w:tabs>
                <w:tab w:val="left" w:pos="3402"/>
                <w:tab w:val="left" w:pos="6237"/>
                <w:tab w:val="left" w:pos="9072"/>
              </w:tabs>
              <w:spacing w:before="120"/>
              <w:rPr>
                <w:b/>
              </w:rPr>
            </w:pPr>
            <w:r w:rsidRPr="007D4D7A">
              <w:rPr>
                <w:b/>
              </w:rPr>
              <w:t xml:space="preserve">Signature </w:t>
            </w:r>
          </w:p>
        </w:tc>
      </w:tr>
    </w:tbl>
    <w:p w14:paraId="146F7D5B" w14:textId="77777777" w:rsidR="007D4D7A" w:rsidRPr="007D4D7A" w:rsidRDefault="007D4D7A" w:rsidP="007D4D7A">
      <w:pPr>
        <w:spacing w:before="120"/>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103"/>
      </w:tblGrid>
      <w:tr w:rsidR="007D4D7A" w:rsidRPr="007D4D7A" w14:paraId="6799714A" w14:textId="77777777" w:rsidTr="007959DD">
        <w:trPr>
          <w:trHeight w:val="1660"/>
        </w:trPr>
        <w:tc>
          <w:tcPr>
            <w:tcW w:w="3964" w:type="dxa"/>
          </w:tcPr>
          <w:p w14:paraId="1428C96E" w14:textId="77777777" w:rsidR="007D4D7A" w:rsidRPr="007D4D7A" w:rsidRDefault="007D4D7A" w:rsidP="007D4D7A">
            <w:pPr>
              <w:tabs>
                <w:tab w:val="left" w:pos="3402"/>
                <w:tab w:val="left" w:pos="6237"/>
                <w:tab w:val="left" w:pos="9072"/>
              </w:tabs>
              <w:spacing w:before="120"/>
              <w:rPr>
                <w:b/>
              </w:rPr>
            </w:pPr>
            <w:r w:rsidRPr="007D4D7A">
              <w:rPr>
                <w:b/>
              </w:rPr>
              <w:t>Pour le CNC,</w:t>
            </w:r>
          </w:p>
          <w:p w14:paraId="7BC42B5E" w14:textId="77777777" w:rsidR="007D4D7A" w:rsidRPr="007D4D7A" w:rsidRDefault="007D4D7A" w:rsidP="007D4D7A">
            <w:pPr>
              <w:tabs>
                <w:tab w:val="left" w:pos="3402"/>
                <w:tab w:val="left" w:pos="6237"/>
                <w:tab w:val="left" w:pos="9072"/>
              </w:tabs>
              <w:spacing w:before="120"/>
            </w:pPr>
            <w:r w:rsidRPr="007D4D7A">
              <w:t xml:space="preserve">Nom : </w:t>
            </w:r>
          </w:p>
          <w:p w14:paraId="2FC0AE02" w14:textId="77777777" w:rsidR="007D4D7A" w:rsidRPr="007D4D7A" w:rsidRDefault="007D4D7A" w:rsidP="007D4D7A">
            <w:pPr>
              <w:tabs>
                <w:tab w:val="left" w:pos="3402"/>
                <w:tab w:val="left" w:pos="6237"/>
                <w:tab w:val="left" w:pos="9072"/>
              </w:tabs>
              <w:spacing w:before="120"/>
            </w:pPr>
            <w:r w:rsidRPr="007D4D7A">
              <w:t xml:space="preserve">Prénom : </w:t>
            </w:r>
          </w:p>
          <w:p w14:paraId="0DE05C1F" w14:textId="77777777" w:rsidR="007D4D7A" w:rsidRPr="007D4D7A" w:rsidRDefault="007D4D7A" w:rsidP="007D4D7A">
            <w:pPr>
              <w:tabs>
                <w:tab w:val="left" w:pos="3402"/>
                <w:tab w:val="left" w:pos="6237"/>
                <w:tab w:val="left" w:pos="9072"/>
              </w:tabs>
              <w:spacing w:before="120"/>
            </w:pPr>
            <w:r w:rsidRPr="007D4D7A">
              <w:t xml:space="preserve">Qualité : </w:t>
            </w:r>
          </w:p>
        </w:tc>
        <w:tc>
          <w:tcPr>
            <w:tcW w:w="5103" w:type="dxa"/>
          </w:tcPr>
          <w:p w14:paraId="733AB91F" w14:textId="77777777" w:rsidR="007D4D7A" w:rsidRPr="007D4D7A" w:rsidRDefault="007D4D7A" w:rsidP="007D4D7A">
            <w:pPr>
              <w:tabs>
                <w:tab w:val="left" w:pos="3402"/>
                <w:tab w:val="left" w:pos="6237"/>
                <w:tab w:val="left" w:pos="9072"/>
              </w:tabs>
              <w:spacing w:before="120"/>
              <w:rPr>
                <w:b/>
              </w:rPr>
            </w:pPr>
            <w:r w:rsidRPr="007D4D7A">
              <w:rPr>
                <w:b/>
              </w:rPr>
              <w:t xml:space="preserve">Date : </w:t>
            </w:r>
          </w:p>
          <w:p w14:paraId="2EDCCC61" w14:textId="77777777" w:rsidR="007D4D7A" w:rsidRPr="007D4D7A" w:rsidRDefault="007D4D7A" w:rsidP="007D4D7A">
            <w:pPr>
              <w:tabs>
                <w:tab w:val="left" w:pos="3402"/>
                <w:tab w:val="left" w:pos="6237"/>
                <w:tab w:val="left" w:pos="9072"/>
              </w:tabs>
              <w:spacing w:before="120"/>
              <w:rPr>
                <w:b/>
              </w:rPr>
            </w:pPr>
            <w:r w:rsidRPr="007D4D7A">
              <w:rPr>
                <w:b/>
              </w:rPr>
              <w:t xml:space="preserve">Signature </w:t>
            </w:r>
          </w:p>
        </w:tc>
      </w:tr>
      <w:bookmarkEnd w:id="283"/>
    </w:tbl>
    <w:p w14:paraId="50B1509A" w14:textId="7AB112E2" w:rsidR="00D777D4" w:rsidRDefault="00D777D4">
      <w:pPr>
        <w:widowControl/>
        <w:autoSpaceDE/>
        <w:autoSpaceDN/>
        <w:adjustRightInd/>
        <w:spacing w:after="0"/>
        <w:jc w:val="left"/>
        <w:rPr>
          <w:rFonts w:eastAsiaTheme="majorEastAsia"/>
          <w:lang w:eastAsia="en-US"/>
        </w:rPr>
      </w:pPr>
      <w:r>
        <w:rPr>
          <w:rFonts w:eastAsiaTheme="majorEastAsia"/>
          <w:lang w:eastAsia="en-US"/>
        </w:rPr>
        <w:br w:type="page"/>
      </w:r>
    </w:p>
    <w:p w14:paraId="72119B65" w14:textId="4B491C71" w:rsidR="002414AB" w:rsidRPr="002414AB" w:rsidRDefault="002414AB" w:rsidP="00E968E5">
      <w:pPr>
        <w:pStyle w:val="Titre1"/>
        <w:numPr>
          <w:ilvl w:val="0"/>
          <w:numId w:val="0"/>
        </w:numPr>
        <w:jc w:val="center"/>
        <w:rPr>
          <w:rFonts w:eastAsia="Arial"/>
          <w:shd w:val="clear" w:color="auto" w:fill="F2F2F2"/>
          <w:lang w:eastAsia="en-US"/>
        </w:rPr>
      </w:pPr>
      <w:bookmarkStart w:id="285" w:name="_Toc187054238"/>
      <w:bookmarkStart w:id="286" w:name="_Toc187055001"/>
      <w:bookmarkStart w:id="287" w:name="_Toc187055435"/>
      <w:bookmarkStart w:id="288" w:name="_Toc187055820"/>
      <w:bookmarkStart w:id="289" w:name="_Toc222149090"/>
      <w:bookmarkEnd w:id="284"/>
      <w:r w:rsidRPr="008B7E71">
        <w:rPr>
          <w:rFonts w:eastAsia="Arial"/>
          <w:shd w:val="clear" w:color="auto" w:fill="F2F2F2"/>
          <w:lang w:eastAsia="en-US"/>
        </w:rPr>
        <w:lastRenderedPageBreak/>
        <w:t xml:space="preserve">ANNEXE </w:t>
      </w:r>
      <w:r>
        <w:rPr>
          <w:rFonts w:eastAsia="Arial"/>
          <w:shd w:val="clear" w:color="auto" w:fill="F2F2F2"/>
          <w:lang w:eastAsia="en-US"/>
        </w:rPr>
        <w:t>1</w:t>
      </w:r>
      <w:r w:rsidRPr="008B7E71">
        <w:rPr>
          <w:rFonts w:eastAsia="Arial"/>
          <w:shd w:val="clear" w:color="auto" w:fill="F2F2F2"/>
          <w:lang w:eastAsia="en-US"/>
        </w:rPr>
        <w:t xml:space="preserve"> : </w:t>
      </w:r>
      <w:r>
        <w:rPr>
          <w:rFonts w:eastAsia="Arial"/>
          <w:shd w:val="clear" w:color="auto" w:fill="F2F2F2"/>
          <w:lang w:eastAsia="en-US"/>
        </w:rPr>
        <w:t>PRESTATIONS ATTENDUES</w:t>
      </w:r>
      <w:bookmarkEnd w:id="285"/>
      <w:bookmarkEnd w:id="286"/>
      <w:bookmarkEnd w:id="287"/>
      <w:bookmarkEnd w:id="288"/>
      <w:bookmarkEnd w:id="289"/>
    </w:p>
    <w:p w14:paraId="0A5A4224" w14:textId="77777777" w:rsidR="00294862" w:rsidRDefault="00294862" w:rsidP="00294862">
      <w:pPr>
        <w:widowControl/>
        <w:spacing w:after="0"/>
        <w:rPr>
          <w:rFonts w:eastAsia="Calibri"/>
          <w:bCs/>
          <w:color w:val="000000"/>
          <w:lang w:eastAsia="en-US"/>
        </w:rPr>
      </w:pPr>
      <w:bookmarkStart w:id="290" w:name="_Toc79157783"/>
      <w:bookmarkStart w:id="291" w:name="_Toc120877087"/>
      <w:bookmarkStart w:id="292" w:name="_Toc172832202"/>
    </w:p>
    <w:p w14:paraId="733A2C39" w14:textId="77777777" w:rsidR="00702B9F" w:rsidRPr="00702B9F" w:rsidRDefault="00702B9F" w:rsidP="00702B9F">
      <w:pPr>
        <w:rPr>
          <w:rFonts w:eastAsia="Calibri"/>
          <w:lang w:eastAsia="en-US"/>
        </w:rPr>
      </w:pPr>
      <w:bookmarkStart w:id="293" w:name="_Toc154587200"/>
      <w:bookmarkStart w:id="294" w:name="_Toc155944617"/>
      <w:bookmarkStart w:id="295" w:name="_Toc155944732"/>
      <w:bookmarkStart w:id="296" w:name="_Toc179456608"/>
      <w:bookmarkEnd w:id="290"/>
      <w:bookmarkEnd w:id="291"/>
      <w:bookmarkEnd w:id="292"/>
      <w:r w:rsidRPr="00702B9F">
        <w:rPr>
          <w:rFonts w:eastAsia="Calibri"/>
          <w:lang w:eastAsia="en-US"/>
        </w:rPr>
        <w:t>Le CNC souhaite disposer de données sur les opérateurs de services de médias linéaires et à la demande à l’international.</w:t>
      </w:r>
      <w:bookmarkEnd w:id="293"/>
      <w:bookmarkEnd w:id="294"/>
      <w:bookmarkEnd w:id="295"/>
      <w:bookmarkEnd w:id="296"/>
    </w:p>
    <w:p w14:paraId="19BF6BDD" w14:textId="058AA0E6" w:rsidR="00702B9F" w:rsidRPr="006078EF" w:rsidRDefault="00702B9F" w:rsidP="00702B9F">
      <w:pPr>
        <w:pStyle w:val="Titre1"/>
        <w:numPr>
          <w:ilvl w:val="0"/>
          <w:numId w:val="29"/>
        </w:numPr>
        <w:shd w:val="clear" w:color="auto" w:fill="auto"/>
        <w:tabs>
          <w:tab w:val="num" w:pos="360"/>
        </w:tabs>
        <w:ind w:left="142" w:firstLine="0"/>
        <w:rPr>
          <w:kern w:val="0"/>
          <w:sz w:val="22"/>
          <w:szCs w:val="22"/>
        </w:rPr>
      </w:pPr>
      <w:bookmarkStart w:id="297" w:name="_Toc154587201"/>
      <w:bookmarkStart w:id="298" w:name="_Toc155944618"/>
      <w:bookmarkStart w:id="299" w:name="_Toc155944733"/>
      <w:bookmarkStart w:id="300" w:name="_Toc179456609"/>
      <w:bookmarkStart w:id="301" w:name="_Toc222149091"/>
      <w:r w:rsidRPr="006078EF">
        <w:rPr>
          <w:kern w:val="0"/>
          <w:sz w:val="22"/>
          <w:szCs w:val="22"/>
        </w:rPr>
        <w:t xml:space="preserve">Lot 1 - </w:t>
      </w:r>
      <w:bookmarkStart w:id="302" w:name="_Toc120877088"/>
      <w:r w:rsidRPr="006078EF">
        <w:rPr>
          <w:kern w:val="0"/>
          <w:sz w:val="22"/>
          <w:szCs w:val="22"/>
        </w:rPr>
        <w:t>Outils de suivi des données sur l’offre, les commandes et les</w:t>
      </w:r>
      <w:r w:rsidRPr="006078EF">
        <w:rPr>
          <w:sz w:val="32"/>
          <w:szCs w:val="36"/>
        </w:rPr>
        <w:t xml:space="preserve"> </w:t>
      </w:r>
      <w:r w:rsidRPr="006078EF">
        <w:rPr>
          <w:kern w:val="0"/>
          <w:sz w:val="22"/>
          <w:szCs w:val="22"/>
        </w:rPr>
        <w:t>investissements des diffuseurs linéaires et non-linéaires internationaux</w:t>
      </w:r>
      <w:bookmarkEnd w:id="297"/>
      <w:bookmarkEnd w:id="298"/>
      <w:bookmarkEnd w:id="299"/>
      <w:r>
        <w:rPr>
          <w:kern w:val="0"/>
          <w:sz w:val="22"/>
          <w:szCs w:val="22"/>
        </w:rPr>
        <w:t xml:space="preserve"> pour l’année 2026</w:t>
      </w:r>
      <w:bookmarkEnd w:id="300"/>
      <w:bookmarkEnd w:id="301"/>
    </w:p>
    <w:p w14:paraId="5F99B927" w14:textId="77777777" w:rsidR="00702B9F" w:rsidRPr="006078EF" w:rsidRDefault="00702B9F" w:rsidP="00702B9F">
      <w:pPr>
        <w:rPr>
          <w:b/>
          <w:bCs/>
          <w:sz w:val="22"/>
          <w:szCs w:val="22"/>
          <w:u w:val="single"/>
        </w:rPr>
      </w:pPr>
      <w:r w:rsidRPr="006078EF">
        <w:rPr>
          <w:b/>
          <w:bCs/>
          <w:u w:val="single"/>
        </w:rPr>
        <w:t>Offre de base</w:t>
      </w:r>
      <w:bookmarkStart w:id="303" w:name="_Toc154587203"/>
      <w:r w:rsidRPr="006078EF">
        <w:t> </w:t>
      </w:r>
      <w:r w:rsidRPr="006078EF">
        <w:rPr>
          <w:b/>
          <w:bCs/>
          <w:sz w:val="22"/>
          <w:szCs w:val="22"/>
        </w:rPr>
        <w:t xml:space="preserve">: </w:t>
      </w:r>
      <w:r w:rsidRPr="006078EF">
        <w:rPr>
          <w:b/>
          <w:bCs/>
          <w:szCs w:val="24"/>
        </w:rPr>
        <w:t>Acquisition de données sur l'offre des services de vidéo à la demande par abonnement à l'international</w:t>
      </w:r>
      <w:bookmarkEnd w:id="303"/>
    </w:p>
    <w:p w14:paraId="2760EC07" w14:textId="77E2AFE8" w:rsidR="00702B9F" w:rsidRDefault="00702B9F" w:rsidP="00702B9F">
      <w:pPr>
        <w:rPr>
          <w:rFonts w:eastAsia="Calibri"/>
          <w:lang w:eastAsia="en-US"/>
        </w:rPr>
      </w:pPr>
      <w:r w:rsidRPr="00E10A4A">
        <w:rPr>
          <w:rFonts w:eastAsia="Calibri"/>
          <w:lang w:eastAsia="en-US"/>
        </w:rPr>
        <w:t xml:space="preserve">Le CNC souhaite </w:t>
      </w:r>
      <w:r>
        <w:rPr>
          <w:rFonts w:eastAsia="Calibri"/>
          <w:lang w:eastAsia="en-US"/>
        </w:rPr>
        <w:t>avoir</w:t>
      </w:r>
      <w:r w:rsidRPr="00E10A4A">
        <w:rPr>
          <w:rFonts w:eastAsia="Calibri"/>
          <w:lang w:eastAsia="en-US"/>
        </w:rPr>
        <w:t xml:space="preserve"> accès à des données sur l’offre des services de vidéo à la demande par abonnement (</w:t>
      </w:r>
      <w:proofErr w:type="spellStart"/>
      <w:r w:rsidRPr="00E10A4A">
        <w:rPr>
          <w:rFonts w:eastAsia="Calibri"/>
          <w:lang w:eastAsia="en-US"/>
        </w:rPr>
        <w:t>VàDA</w:t>
      </w:r>
      <w:proofErr w:type="spellEnd"/>
      <w:r w:rsidRPr="00E10A4A">
        <w:rPr>
          <w:rFonts w:eastAsia="Calibri"/>
          <w:lang w:eastAsia="en-US"/>
        </w:rPr>
        <w:t xml:space="preserve">) à l'international, en films et en programmes audiovisuels </w:t>
      </w:r>
      <w:r>
        <w:rPr>
          <w:rFonts w:eastAsia="Calibri"/>
          <w:lang w:eastAsia="en-US"/>
        </w:rPr>
        <w:t>pour l’année 2026</w:t>
      </w:r>
      <w:r w:rsidRPr="00E10A4A">
        <w:rPr>
          <w:rFonts w:eastAsia="Calibri"/>
          <w:lang w:eastAsia="en-US"/>
        </w:rPr>
        <w:t xml:space="preserve">. </w:t>
      </w:r>
    </w:p>
    <w:p w14:paraId="4C4BA0BC" w14:textId="77777777" w:rsidR="00702B9F" w:rsidRDefault="00702B9F" w:rsidP="00702B9F">
      <w:pPr>
        <w:rPr>
          <w:rFonts w:eastAsia="Calibri"/>
          <w:lang w:eastAsia="en-US"/>
        </w:rPr>
      </w:pPr>
      <w:r w:rsidRPr="00E10A4A">
        <w:rPr>
          <w:rFonts w:eastAsia="Calibri"/>
          <w:lang w:eastAsia="en-US"/>
        </w:rPr>
        <w:t xml:space="preserve">Les données doivent couvrir un minimum de 20 </w:t>
      </w:r>
      <w:r>
        <w:rPr>
          <w:rFonts w:eastAsia="Calibri"/>
          <w:lang w:eastAsia="en-US"/>
        </w:rPr>
        <w:t>services</w:t>
      </w:r>
      <w:r w:rsidRPr="00E10A4A">
        <w:rPr>
          <w:rFonts w:eastAsia="Calibri"/>
          <w:lang w:eastAsia="en-US"/>
        </w:rPr>
        <w:t xml:space="preserve"> uniques de </w:t>
      </w:r>
      <w:proofErr w:type="spellStart"/>
      <w:r w:rsidRPr="00E10A4A">
        <w:rPr>
          <w:rFonts w:eastAsia="Calibri"/>
          <w:lang w:eastAsia="en-US"/>
        </w:rPr>
        <w:t>VàDA</w:t>
      </w:r>
      <w:proofErr w:type="spellEnd"/>
      <w:r w:rsidRPr="00E10A4A">
        <w:rPr>
          <w:rFonts w:eastAsia="Calibri"/>
          <w:lang w:eastAsia="en-US"/>
        </w:rPr>
        <w:t xml:space="preserve"> (dont Netflix, Prime Video, Disney+</w:t>
      </w:r>
      <w:r>
        <w:rPr>
          <w:rFonts w:eastAsia="Calibri"/>
          <w:lang w:eastAsia="en-US"/>
        </w:rPr>
        <w:t xml:space="preserve">, Paramount+, </w:t>
      </w:r>
      <w:proofErr w:type="spellStart"/>
      <w:r>
        <w:rPr>
          <w:rFonts w:eastAsia="Calibri"/>
          <w:lang w:eastAsia="en-US"/>
        </w:rPr>
        <w:t>AppleTV</w:t>
      </w:r>
      <w:proofErr w:type="spellEnd"/>
      <w:r>
        <w:rPr>
          <w:rFonts w:eastAsia="Calibri"/>
          <w:lang w:eastAsia="en-US"/>
        </w:rPr>
        <w:t>+, Max</w:t>
      </w:r>
      <w:r w:rsidRPr="00E10A4A">
        <w:rPr>
          <w:rFonts w:eastAsia="Calibri"/>
          <w:lang w:eastAsia="en-US"/>
        </w:rPr>
        <w:t xml:space="preserve"> et les principa</w:t>
      </w:r>
      <w:r>
        <w:rPr>
          <w:rFonts w:eastAsia="Calibri"/>
          <w:lang w:eastAsia="en-US"/>
        </w:rPr>
        <w:t>ux services locaux</w:t>
      </w:r>
      <w:r w:rsidRPr="00E10A4A">
        <w:rPr>
          <w:rFonts w:eastAsia="Calibri"/>
          <w:lang w:eastAsia="en-US"/>
        </w:rPr>
        <w:t xml:space="preserve">) dans </w:t>
      </w:r>
      <w:r>
        <w:rPr>
          <w:rFonts w:eastAsia="Calibri"/>
          <w:lang w:eastAsia="en-US"/>
        </w:rPr>
        <w:t>30 </w:t>
      </w:r>
      <w:r w:rsidRPr="00E10A4A">
        <w:rPr>
          <w:rFonts w:eastAsia="Calibri"/>
          <w:lang w:eastAsia="en-US"/>
        </w:rPr>
        <w:t>pays différents (dont la France, les Etats-Unis, le Royaume-Uni, l’Allemagne, l’</w:t>
      </w:r>
      <w:r>
        <w:rPr>
          <w:rFonts w:eastAsia="Calibri"/>
          <w:lang w:eastAsia="en-US"/>
        </w:rPr>
        <w:t>Espagne,</w:t>
      </w:r>
      <w:r w:rsidRPr="00E10A4A">
        <w:rPr>
          <w:rFonts w:eastAsia="Calibri"/>
          <w:lang w:eastAsia="en-US"/>
        </w:rPr>
        <w:t xml:space="preserve"> l’</w:t>
      </w:r>
      <w:r>
        <w:rPr>
          <w:rFonts w:eastAsia="Calibri"/>
          <w:lang w:eastAsia="en-US"/>
        </w:rPr>
        <w:t>Italie, la Pologne et la Corée du Sud</w:t>
      </w:r>
      <w:r w:rsidRPr="00E10A4A">
        <w:rPr>
          <w:rFonts w:eastAsia="Calibri"/>
          <w:lang w:eastAsia="en-US"/>
        </w:rPr>
        <w:t xml:space="preserve">). </w:t>
      </w:r>
    </w:p>
    <w:p w14:paraId="0C621E1F" w14:textId="77777777" w:rsidR="00702B9F" w:rsidRDefault="00702B9F" w:rsidP="00702B9F">
      <w:pPr>
        <w:rPr>
          <w:rFonts w:eastAsia="Calibri"/>
          <w:lang w:eastAsia="en-US"/>
        </w:rPr>
      </w:pPr>
      <w:r w:rsidRPr="00E10A4A">
        <w:rPr>
          <w:rFonts w:eastAsia="Calibri"/>
          <w:lang w:eastAsia="en-US"/>
        </w:rPr>
        <w:t xml:space="preserve">Les données doivent permettre de suivre, d’analyser et de comparer l’offre de ces </w:t>
      </w:r>
      <w:r>
        <w:rPr>
          <w:rFonts w:eastAsia="Calibri"/>
          <w:lang w:eastAsia="en-US"/>
        </w:rPr>
        <w:t>services</w:t>
      </w:r>
      <w:r w:rsidRPr="00E10A4A">
        <w:rPr>
          <w:rFonts w:eastAsia="Calibri"/>
          <w:lang w:eastAsia="en-US"/>
        </w:rPr>
        <w:t>, la disponibilité des œuvres audiovisuelles et des films</w:t>
      </w:r>
      <w:r>
        <w:rPr>
          <w:rFonts w:eastAsia="Calibri"/>
          <w:lang w:eastAsia="en-US"/>
        </w:rPr>
        <w:t xml:space="preserve"> cinématographiques</w:t>
      </w:r>
      <w:r w:rsidRPr="00E10A4A">
        <w:rPr>
          <w:rFonts w:eastAsia="Calibri"/>
          <w:lang w:eastAsia="en-US"/>
        </w:rPr>
        <w:t xml:space="preserve"> par pays et par </w:t>
      </w:r>
      <w:r>
        <w:rPr>
          <w:rFonts w:eastAsia="Calibri"/>
          <w:lang w:eastAsia="en-US"/>
        </w:rPr>
        <w:t>service</w:t>
      </w:r>
      <w:r w:rsidRPr="00E10A4A">
        <w:rPr>
          <w:rFonts w:eastAsia="Calibri"/>
          <w:lang w:eastAsia="en-US"/>
        </w:rPr>
        <w:t xml:space="preserve"> ainsi que leur typologie (animation, documentaire, </w:t>
      </w:r>
      <w:r>
        <w:rPr>
          <w:rFonts w:eastAsia="Calibri"/>
          <w:lang w:eastAsia="en-US"/>
        </w:rPr>
        <w:t xml:space="preserve">fiction dont </w:t>
      </w:r>
      <w:r w:rsidRPr="00E10A4A">
        <w:rPr>
          <w:rFonts w:eastAsia="Calibri"/>
          <w:lang w:eastAsia="en-US"/>
        </w:rPr>
        <w:t xml:space="preserve">comédie, policier, science-fiction, etc.) et leur pays de production. </w:t>
      </w:r>
    </w:p>
    <w:p w14:paraId="2B2A4C3A" w14:textId="77777777" w:rsidR="00702B9F" w:rsidRDefault="00702B9F" w:rsidP="00702B9F">
      <w:pPr>
        <w:rPr>
          <w:rFonts w:eastAsia="Calibri"/>
          <w:lang w:eastAsia="en-US"/>
        </w:rPr>
      </w:pPr>
    </w:p>
    <w:p w14:paraId="10BB130E" w14:textId="77777777" w:rsidR="00702B9F" w:rsidRPr="00E703DD" w:rsidRDefault="00702B9F" w:rsidP="00702B9F">
      <w:pPr>
        <w:spacing w:after="0" w:line="24" w:lineRule="atLeast"/>
      </w:pPr>
      <w:r w:rsidRPr="00E703DD">
        <w:t xml:space="preserve">Un accès à une plateforme numérique </w:t>
      </w:r>
      <w:r>
        <w:t xml:space="preserve">permettant au CNC d’être autonome </w:t>
      </w:r>
      <w:r w:rsidRPr="00E703DD">
        <w:t>serait un plus.</w:t>
      </w:r>
    </w:p>
    <w:p w14:paraId="73D6CC96" w14:textId="77777777" w:rsidR="00702B9F" w:rsidRDefault="00702B9F" w:rsidP="00702B9F">
      <w:pPr>
        <w:rPr>
          <w:rFonts w:eastAsia="Calibri"/>
          <w:lang w:eastAsia="en-US"/>
        </w:rPr>
      </w:pPr>
      <w:r w:rsidRPr="00E10A4A">
        <w:rPr>
          <w:rFonts w:eastAsia="Calibri"/>
          <w:lang w:eastAsia="en-US"/>
        </w:rPr>
        <w:t>Les données doivent être mises à jour au minimum chaque mois pendant une période de 12</w:t>
      </w:r>
      <w:r>
        <w:rPr>
          <w:rFonts w:eastAsia="Calibri"/>
          <w:lang w:eastAsia="en-US"/>
        </w:rPr>
        <w:t> </w:t>
      </w:r>
      <w:r w:rsidRPr="00E10A4A">
        <w:rPr>
          <w:rFonts w:eastAsia="Calibri"/>
          <w:lang w:eastAsia="en-US"/>
        </w:rPr>
        <w:t>mois.</w:t>
      </w:r>
    </w:p>
    <w:p w14:paraId="127381CB" w14:textId="77777777" w:rsidR="00702B9F" w:rsidRPr="00E10A4A" w:rsidRDefault="00702B9F" w:rsidP="00702B9F">
      <w:pPr>
        <w:rPr>
          <w:rFonts w:eastAsia="Calibri"/>
          <w:lang w:eastAsia="en-US"/>
        </w:rPr>
      </w:pPr>
    </w:p>
    <w:p w14:paraId="7447006A" w14:textId="77777777" w:rsidR="00702B9F" w:rsidRPr="00C172E2" w:rsidRDefault="00702B9F" w:rsidP="00702B9F">
      <w:pPr>
        <w:pStyle w:val="Titre2"/>
        <w:numPr>
          <w:ilvl w:val="0"/>
          <w:numId w:val="0"/>
        </w:numPr>
        <w:rPr>
          <w:sz w:val="20"/>
          <w:szCs w:val="24"/>
        </w:rPr>
      </w:pPr>
      <w:bookmarkStart w:id="304" w:name="_Toc154587204"/>
      <w:bookmarkStart w:id="305" w:name="_Toc155944619"/>
      <w:bookmarkStart w:id="306" w:name="_Toc155944734"/>
      <w:bookmarkStart w:id="307" w:name="_Toc179456610"/>
      <w:bookmarkStart w:id="308" w:name="_Toc222149092"/>
      <w:r w:rsidRPr="006078EF">
        <w:rPr>
          <w:sz w:val="20"/>
          <w:szCs w:val="24"/>
          <w:u w:val="single"/>
        </w:rPr>
        <w:t>PSE 1</w:t>
      </w:r>
      <w:r>
        <w:rPr>
          <w:sz w:val="20"/>
          <w:szCs w:val="24"/>
        </w:rPr>
        <w:t> : Acquisition de d</w:t>
      </w:r>
      <w:r w:rsidRPr="00C172E2">
        <w:rPr>
          <w:sz w:val="20"/>
          <w:szCs w:val="24"/>
        </w:rPr>
        <w:t>onnées sur les commandes de programmes audiovisuels des diffuseurs linéaires et non-linéaires internationaux</w:t>
      </w:r>
      <w:bookmarkEnd w:id="304"/>
      <w:bookmarkEnd w:id="305"/>
      <w:bookmarkEnd w:id="306"/>
      <w:bookmarkEnd w:id="307"/>
      <w:bookmarkEnd w:id="308"/>
    </w:p>
    <w:p w14:paraId="62E7E123" w14:textId="601462A5" w:rsidR="00702B9F" w:rsidRPr="00E10A4A" w:rsidRDefault="00702B9F" w:rsidP="00702B9F">
      <w:pPr>
        <w:rPr>
          <w:rFonts w:eastAsia="Calibri"/>
          <w:lang w:eastAsia="en-US"/>
        </w:rPr>
      </w:pPr>
      <w:r w:rsidRPr="00E10A4A">
        <w:rPr>
          <w:rFonts w:eastAsia="Calibri"/>
          <w:lang w:eastAsia="en-US"/>
        </w:rPr>
        <w:t xml:space="preserve">Le CNC souhaite disposer de données sur les programmes audiovisuels inédits en production ou commandés par les principaux diffuseurs linéaires et non-linéaires internationaux </w:t>
      </w:r>
      <w:r>
        <w:rPr>
          <w:rFonts w:eastAsia="Calibri"/>
          <w:lang w:eastAsia="en-US"/>
        </w:rPr>
        <w:t>pour l’année 2026</w:t>
      </w:r>
      <w:r w:rsidRPr="00E10A4A">
        <w:rPr>
          <w:rFonts w:eastAsia="Calibri"/>
          <w:lang w:eastAsia="en-US"/>
        </w:rPr>
        <w:t>.</w:t>
      </w:r>
    </w:p>
    <w:p w14:paraId="74B4D4A7" w14:textId="77777777" w:rsidR="00702B9F" w:rsidRPr="00E10A4A" w:rsidRDefault="00702B9F" w:rsidP="00702B9F">
      <w:pPr>
        <w:rPr>
          <w:rFonts w:eastAsia="Calibri"/>
          <w:lang w:eastAsia="en-US"/>
        </w:rPr>
      </w:pPr>
      <w:r w:rsidRPr="00E10A4A">
        <w:rPr>
          <w:rFonts w:eastAsia="Calibri"/>
          <w:lang w:eastAsia="en-US"/>
        </w:rPr>
        <w:t xml:space="preserve">Les données doivent couvrir les principaux diffuseurs et </w:t>
      </w:r>
      <w:r>
        <w:rPr>
          <w:rFonts w:eastAsia="Calibri"/>
          <w:lang w:eastAsia="en-US"/>
        </w:rPr>
        <w:t>services</w:t>
      </w:r>
      <w:r w:rsidRPr="00E10A4A">
        <w:rPr>
          <w:rFonts w:eastAsia="Calibri"/>
          <w:lang w:eastAsia="en-US"/>
        </w:rPr>
        <w:t xml:space="preserve"> de vidéo à la demande</w:t>
      </w:r>
      <w:r>
        <w:rPr>
          <w:rFonts w:eastAsia="Calibri"/>
          <w:lang w:eastAsia="en-US"/>
        </w:rPr>
        <w:t xml:space="preserve"> </w:t>
      </w:r>
      <w:r w:rsidRPr="00E10A4A">
        <w:rPr>
          <w:rFonts w:eastAsia="Calibri"/>
          <w:lang w:eastAsia="en-US"/>
        </w:rPr>
        <w:t>dans un minimum de 10 pays différents (dont la France, les Etats-Unis, le Royaume-Uni, l’Allemagne, l’</w:t>
      </w:r>
      <w:r>
        <w:rPr>
          <w:rFonts w:eastAsia="Calibri"/>
          <w:lang w:eastAsia="en-US"/>
        </w:rPr>
        <w:t>Espagne,</w:t>
      </w:r>
      <w:r w:rsidRPr="00E10A4A">
        <w:rPr>
          <w:rFonts w:eastAsia="Calibri"/>
          <w:lang w:eastAsia="en-US"/>
        </w:rPr>
        <w:t xml:space="preserve"> l’</w:t>
      </w:r>
      <w:r>
        <w:rPr>
          <w:rFonts w:eastAsia="Calibri"/>
          <w:lang w:eastAsia="en-US"/>
        </w:rPr>
        <w:t>Italie, la Pologne et la Corée du Sud</w:t>
      </w:r>
      <w:r w:rsidRPr="00E10A4A">
        <w:rPr>
          <w:rFonts w:eastAsia="Calibri"/>
          <w:lang w:eastAsia="en-US"/>
        </w:rPr>
        <w:t>).</w:t>
      </w:r>
    </w:p>
    <w:p w14:paraId="584EFBCF" w14:textId="77777777" w:rsidR="00702B9F" w:rsidRDefault="00702B9F" w:rsidP="00702B9F">
      <w:pPr>
        <w:rPr>
          <w:rFonts w:eastAsia="Calibri"/>
          <w:lang w:eastAsia="en-US"/>
        </w:rPr>
      </w:pPr>
      <w:r w:rsidRPr="00E10A4A">
        <w:rPr>
          <w:rFonts w:eastAsia="Calibri"/>
          <w:lang w:eastAsia="en-US"/>
        </w:rPr>
        <w:t xml:space="preserve">Les données doivent permettre d’analyser les programmes selon </w:t>
      </w:r>
      <w:r>
        <w:rPr>
          <w:rFonts w:eastAsia="Calibri"/>
          <w:lang w:eastAsia="en-US"/>
        </w:rPr>
        <w:t>le service</w:t>
      </w:r>
      <w:r w:rsidRPr="00E10A4A">
        <w:rPr>
          <w:rFonts w:eastAsia="Calibri"/>
          <w:lang w:eastAsia="en-US"/>
        </w:rPr>
        <w:t xml:space="preserve"> ou le diffuseur, le pays de production et le genre du programme</w:t>
      </w:r>
      <w:r>
        <w:rPr>
          <w:rFonts w:eastAsia="Calibri"/>
          <w:lang w:eastAsia="en-US"/>
        </w:rPr>
        <w:t xml:space="preserve"> </w:t>
      </w:r>
      <w:r w:rsidRPr="00E10A4A">
        <w:rPr>
          <w:rFonts w:eastAsia="Calibri"/>
          <w:lang w:eastAsia="en-US"/>
        </w:rPr>
        <w:t xml:space="preserve">(animation, documentaire, </w:t>
      </w:r>
      <w:r>
        <w:rPr>
          <w:rFonts w:eastAsia="Calibri"/>
          <w:lang w:eastAsia="en-US"/>
        </w:rPr>
        <w:t xml:space="preserve">fiction dont </w:t>
      </w:r>
      <w:r w:rsidRPr="00E10A4A">
        <w:rPr>
          <w:rFonts w:eastAsia="Calibri"/>
          <w:lang w:eastAsia="en-US"/>
        </w:rPr>
        <w:t>comédie, policier, science-fiction, etc.)</w:t>
      </w:r>
      <w:r>
        <w:rPr>
          <w:rFonts w:eastAsia="Calibri"/>
          <w:lang w:eastAsia="en-US"/>
        </w:rPr>
        <w:t xml:space="preserve"> avec la possibilité de croiser ces critères</w:t>
      </w:r>
      <w:r w:rsidRPr="00E10A4A">
        <w:rPr>
          <w:rFonts w:eastAsia="Calibri"/>
          <w:lang w:eastAsia="en-US"/>
        </w:rPr>
        <w:t>.</w:t>
      </w:r>
    </w:p>
    <w:p w14:paraId="691F18D3" w14:textId="77777777" w:rsidR="00702B9F" w:rsidRPr="00E10A4A" w:rsidRDefault="00702B9F" w:rsidP="00702B9F">
      <w:pPr>
        <w:rPr>
          <w:rFonts w:eastAsia="Calibri"/>
          <w:lang w:eastAsia="en-US"/>
        </w:rPr>
      </w:pPr>
    </w:p>
    <w:p w14:paraId="690854AE" w14:textId="77777777" w:rsidR="00702B9F" w:rsidRPr="00E703DD" w:rsidRDefault="00702B9F" w:rsidP="00702B9F">
      <w:pPr>
        <w:spacing w:after="0" w:line="24" w:lineRule="atLeast"/>
      </w:pPr>
      <w:r w:rsidRPr="00E703DD">
        <w:t xml:space="preserve">Un accès à une plateforme numérique </w:t>
      </w:r>
      <w:r>
        <w:t xml:space="preserve">permettant au CNC d’être autonome </w:t>
      </w:r>
      <w:r w:rsidRPr="00E703DD">
        <w:t>serait un plus.</w:t>
      </w:r>
    </w:p>
    <w:p w14:paraId="7FA584FA" w14:textId="77777777" w:rsidR="00702B9F" w:rsidRDefault="00702B9F" w:rsidP="00702B9F">
      <w:pPr>
        <w:rPr>
          <w:rFonts w:eastAsia="Calibri"/>
          <w:lang w:eastAsia="en-US"/>
        </w:rPr>
      </w:pPr>
      <w:r>
        <w:rPr>
          <w:rFonts w:eastAsia="Calibri"/>
          <w:lang w:eastAsia="en-US"/>
        </w:rPr>
        <w:t>L</w:t>
      </w:r>
      <w:r w:rsidRPr="00E10A4A">
        <w:rPr>
          <w:rFonts w:eastAsia="Calibri"/>
          <w:lang w:eastAsia="en-US"/>
        </w:rPr>
        <w:t>es données doivent être mises à jour régulièrement pendant</w:t>
      </w:r>
      <w:r>
        <w:rPr>
          <w:rFonts w:eastAsia="Calibri"/>
          <w:lang w:eastAsia="en-US"/>
        </w:rPr>
        <w:t xml:space="preserve"> toute la durée du marché</w:t>
      </w:r>
      <w:r w:rsidRPr="00E10A4A">
        <w:rPr>
          <w:rFonts w:eastAsia="Calibri"/>
          <w:lang w:eastAsia="en-US"/>
        </w:rPr>
        <w:t>.</w:t>
      </w:r>
    </w:p>
    <w:p w14:paraId="0BEB6EFF" w14:textId="77777777" w:rsidR="00702B9F" w:rsidRPr="006078EF" w:rsidRDefault="00702B9F" w:rsidP="00702B9F">
      <w:pPr>
        <w:rPr>
          <w:rFonts w:eastAsia="Calibri"/>
          <w:lang w:eastAsia="en-US"/>
        </w:rPr>
      </w:pPr>
    </w:p>
    <w:p w14:paraId="620DEFFF" w14:textId="77777777" w:rsidR="00702B9F" w:rsidRPr="00C172E2" w:rsidRDefault="00702B9F" w:rsidP="00702B9F">
      <w:pPr>
        <w:pStyle w:val="Titre2"/>
        <w:numPr>
          <w:ilvl w:val="0"/>
          <w:numId w:val="0"/>
        </w:numPr>
        <w:rPr>
          <w:sz w:val="20"/>
          <w:szCs w:val="24"/>
        </w:rPr>
      </w:pPr>
      <w:bookmarkStart w:id="309" w:name="_Toc154587205"/>
      <w:bookmarkStart w:id="310" w:name="_Toc155944620"/>
      <w:bookmarkStart w:id="311" w:name="_Toc155944735"/>
      <w:bookmarkStart w:id="312" w:name="_Toc179456611"/>
      <w:bookmarkStart w:id="313" w:name="_Toc222149093"/>
      <w:r w:rsidRPr="006078EF">
        <w:rPr>
          <w:sz w:val="20"/>
          <w:szCs w:val="24"/>
          <w:u w:val="single"/>
        </w:rPr>
        <w:t>PSE 2</w:t>
      </w:r>
      <w:r>
        <w:rPr>
          <w:sz w:val="20"/>
          <w:szCs w:val="24"/>
        </w:rPr>
        <w:t> : Acquisition de d</w:t>
      </w:r>
      <w:r w:rsidRPr="00C172E2">
        <w:rPr>
          <w:sz w:val="20"/>
          <w:szCs w:val="24"/>
        </w:rPr>
        <w:t>onnées sur les investissements des diffuseurs dans les contenus</w:t>
      </w:r>
      <w:bookmarkEnd w:id="309"/>
      <w:bookmarkEnd w:id="310"/>
      <w:bookmarkEnd w:id="311"/>
      <w:bookmarkEnd w:id="312"/>
      <w:bookmarkEnd w:id="313"/>
    </w:p>
    <w:p w14:paraId="4BBCEECA" w14:textId="0AAEB557" w:rsidR="00702B9F" w:rsidRPr="00E10A4A" w:rsidRDefault="00702B9F" w:rsidP="00702B9F">
      <w:pPr>
        <w:rPr>
          <w:rFonts w:eastAsia="Calibri"/>
          <w:lang w:eastAsia="en-US"/>
        </w:rPr>
      </w:pPr>
      <w:r w:rsidRPr="00E10A4A">
        <w:rPr>
          <w:rFonts w:eastAsia="Calibri"/>
          <w:lang w:eastAsia="en-US"/>
        </w:rPr>
        <w:t xml:space="preserve">Le CNC souhaite disposer de données sur les investissements des diffuseurs (groupes TV et </w:t>
      </w:r>
      <w:r>
        <w:rPr>
          <w:rFonts w:eastAsia="Calibri"/>
          <w:lang w:eastAsia="en-US"/>
        </w:rPr>
        <w:t>services de vidéo à la demande</w:t>
      </w:r>
      <w:r w:rsidRPr="00E10A4A">
        <w:rPr>
          <w:rFonts w:eastAsia="Calibri"/>
          <w:lang w:eastAsia="en-US"/>
        </w:rPr>
        <w:t xml:space="preserve">) français et internationaux dans les contenus </w:t>
      </w:r>
      <w:r>
        <w:rPr>
          <w:rFonts w:eastAsia="Calibri"/>
          <w:lang w:eastAsia="en-US"/>
        </w:rPr>
        <w:t>pour l’année 2026</w:t>
      </w:r>
      <w:r w:rsidRPr="00E10A4A">
        <w:rPr>
          <w:rFonts w:eastAsia="Calibri"/>
          <w:lang w:eastAsia="en-US"/>
        </w:rPr>
        <w:t xml:space="preserve">, avec des projections sur les </w:t>
      </w:r>
      <w:r>
        <w:rPr>
          <w:rFonts w:eastAsia="Calibri"/>
          <w:lang w:eastAsia="en-US"/>
        </w:rPr>
        <w:t xml:space="preserve">5 </w:t>
      </w:r>
      <w:r w:rsidRPr="00E10A4A">
        <w:rPr>
          <w:rFonts w:eastAsia="Calibri"/>
          <w:lang w:eastAsia="en-US"/>
        </w:rPr>
        <w:t>années suivantes.</w:t>
      </w:r>
    </w:p>
    <w:p w14:paraId="2A219D77" w14:textId="77777777" w:rsidR="00702B9F" w:rsidRPr="00E10A4A" w:rsidRDefault="00702B9F" w:rsidP="00702B9F">
      <w:pPr>
        <w:rPr>
          <w:rFonts w:eastAsia="Calibri"/>
          <w:lang w:eastAsia="en-US"/>
        </w:rPr>
      </w:pPr>
      <w:r w:rsidRPr="00E10A4A">
        <w:rPr>
          <w:rFonts w:eastAsia="Calibri"/>
          <w:lang w:eastAsia="en-US"/>
        </w:rPr>
        <w:t xml:space="preserve">Les données doivent couvrir les principaux diffuseurs et </w:t>
      </w:r>
      <w:r>
        <w:rPr>
          <w:rFonts w:eastAsia="Calibri"/>
          <w:lang w:eastAsia="en-US"/>
        </w:rPr>
        <w:t>services</w:t>
      </w:r>
      <w:r w:rsidRPr="00E10A4A">
        <w:rPr>
          <w:rFonts w:eastAsia="Calibri"/>
          <w:lang w:eastAsia="en-US"/>
        </w:rPr>
        <w:t xml:space="preserve"> de vidéo à la demande dans un minimum de 10 pays différents (dont la France, les Etats-Unis, le Royaume-Uni, l’Allemagne, l’Espagne</w:t>
      </w:r>
      <w:r>
        <w:rPr>
          <w:rFonts w:eastAsia="Calibri"/>
          <w:lang w:eastAsia="en-US"/>
        </w:rPr>
        <w:t>,</w:t>
      </w:r>
      <w:r w:rsidRPr="00E10A4A">
        <w:rPr>
          <w:rFonts w:eastAsia="Calibri"/>
          <w:lang w:eastAsia="en-US"/>
        </w:rPr>
        <w:t xml:space="preserve"> l’Italie</w:t>
      </w:r>
      <w:r>
        <w:rPr>
          <w:rFonts w:eastAsia="Calibri"/>
          <w:lang w:eastAsia="en-US"/>
        </w:rPr>
        <w:t>, la Pologne et la Corée du Sud</w:t>
      </w:r>
      <w:r w:rsidRPr="00E10A4A">
        <w:rPr>
          <w:rFonts w:eastAsia="Calibri"/>
          <w:lang w:eastAsia="en-US"/>
        </w:rPr>
        <w:t>).</w:t>
      </w:r>
    </w:p>
    <w:p w14:paraId="66A2AF27" w14:textId="77777777" w:rsidR="00702B9F" w:rsidRDefault="00702B9F" w:rsidP="00702B9F">
      <w:pPr>
        <w:rPr>
          <w:rFonts w:eastAsia="Calibri"/>
          <w:lang w:eastAsia="en-US"/>
        </w:rPr>
      </w:pPr>
      <w:r w:rsidRPr="00E10A4A">
        <w:rPr>
          <w:rFonts w:eastAsia="Calibri"/>
          <w:lang w:eastAsia="en-US"/>
        </w:rPr>
        <w:t xml:space="preserve">Les données doivent permettre d’analyser les investissements selon </w:t>
      </w:r>
      <w:r>
        <w:rPr>
          <w:rFonts w:eastAsia="Calibri"/>
          <w:lang w:eastAsia="en-US"/>
        </w:rPr>
        <w:t>le service</w:t>
      </w:r>
      <w:r w:rsidRPr="00E10A4A">
        <w:rPr>
          <w:rFonts w:eastAsia="Calibri"/>
          <w:lang w:eastAsia="en-US"/>
        </w:rPr>
        <w:t xml:space="preserve"> ou le diffuseur, le pays de production et le genre du programme</w:t>
      </w:r>
      <w:r>
        <w:rPr>
          <w:rFonts w:eastAsia="Calibri"/>
          <w:lang w:eastAsia="en-US"/>
        </w:rPr>
        <w:t xml:space="preserve"> </w:t>
      </w:r>
      <w:r w:rsidRPr="00E10A4A">
        <w:rPr>
          <w:rFonts w:eastAsia="Calibri"/>
          <w:lang w:eastAsia="en-US"/>
        </w:rPr>
        <w:t xml:space="preserve">(animation, documentaire, </w:t>
      </w:r>
      <w:r>
        <w:rPr>
          <w:rFonts w:eastAsia="Calibri"/>
          <w:lang w:eastAsia="en-US"/>
        </w:rPr>
        <w:t xml:space="preserve">fiction dont </w:t>
      </w:r>
      <w:r w:rsidRPr="00E10A4A">
        <w:rPr>
          <w:rFonts w:eastAsia="Calibri"/>
          <w:lang w:eastAsia="en-US"/>
        </w:rPr>
        <w:t>comédie, policier, science-fiction, etc.)</w:t>
      </w:r>
      <w:r>
        <w:rPr>
          <w:rFonts w:eastAsia="Calibri"/>
          <w:lang w:eastAsia="en-US"/>
        </w:rPr>
        <w:t xml:space="preserve"> avec la possibilité de croiser ces critères</w:t>
      </w:r>
      <w:r w:rsidRPr="00E10A4A">
        <w:rPr>
          <w:rFonts w:eastAsia="Calibri"/>
          <w:lang w:eastAsia="en-US"/>
        </w:rPr>
        <w:t>.</w:t>
      </w:r>
    </w:p>
    <w:p w14:paraId="0A264B9B" w14:textId="77777777" w:rsidR="00702B9F" w:rsidRPr="00E10A4A" w:rsidRDefault="00702B9F" w:rsidP="00702B9F">
      <w:pPr>
        <w:rPr>
          <w:rFonts w:eastAsia="Calibri"/>
          <w:lang w:eastAsia="en-US"/>
        </w:rPr>
      </w:pPr>
    </w:p>
    <w:p w14:paraId="7A2F2404" w14:textId="77777777" w:rsidR="00702B9F" w:rsidRPr="00E703DD" w:rsidRDefault="00702B9F" w:rsidP="00702B9F">
      <w:pPr>
        <w:spacing w:after="0" w:line="24" w:lineRule="atLeast"/>
      </w:pPr>
      <w:r w:rsidRPr="00E703DD">
        <w:t xml:space="preserve">Un accès à une plateforme numérique </w:t>
      </w:r>
      <w:r>
        <w:t xml:space="preserve">permettant au CNC d’être autonome </w:t>
      </w:r>
      <w:r w:rsidRPr="00E703DD">
        <w:t>serait un plus.</w:t>
      </w:r>
    </w:p>
    <w:p w14:paraId="7D859BD2" w14:textId="77777777" w:rsidR="00702B9F" w:rsidRDefault="00702B9F" w:rsidP="00702B9F">
      <w:pPr>
        <w:rPr>
          <w:rFonts w:eastAsia="Calibri"/>
          <w:lang w:eastAsia="en-US"/>
        </w:rPr>
      </w:pPr>
      <w:r>
        <w:rPr>
          <w:rFonts w:eastAsia="Calibri"/>
          <w:lang w:eastAsia="en-US"/>
        </w:rPr>
        <w:t>L</w:t>
      </w:r>
      <w:r w:rsidRPr="00E10A4A">
        <w:rPr>
          <w:rFonts w:eastAsia="Calibri"/>
          <w:lang w:eastAsia="en-US"/>
        </w:rPr>
        <w:t xml:space="preserve">es données doivent être mises à jour régulièrement pendant </w:t>
      </w:r>
      <w:r w:rsidRPr="007268BE">
        <w:rPr>
          <w:rFonts w:eastAsia="Calibri"/>
          <w:lang w:eastAsia="en-US"/>
        </w:rPr>
        <w:t xml:space="preserve">toute la durée du marché. </w:t>
      </w:r>
    </w:p>
    <w:p w14:paraId="09B7B690" w14:textId="77777777" w:rsidR="00702B9F" w:rsidRDefault="00702B9F" w:rsidP="00702B9F">
      <w:pPr>
        <w:rPr>
          <w:rFonts w:eastAsia="Calibri"/>
          <w:lang w:eastAsia="en-US"/>
        </w:rPr>
      </w:pPr>
    </w:p>
    <w:p w14:paraId="67E35BBF" w14:textId="77777777" w:rsidR="00702B9F" w:rsidRPr="006078EF" w:rsidRDefault="00702B9F" w:rsidP="00702B9F">
      <w:pPr>
        <w:rPr>
          <w:rFonts w:eastAsia="Calibri"/>
          <w:b/>
          <w:bCs/>
          <w:lang w:eastAsia="en-US"/>
        </w:rPr>
      </w:pPr>
      <w:r w:rsidRPr="006078EF">
        <w:rPr>
          <w:rFonts w:eastAsia="Calibri"/>
          <w:b/>
          <w:bCs/>
          <w:u w:val="single"/>
          <w:lang w:eastAsia="en-US"/>
        </w:rPr>
        <w:t>PSE 3</w:t>
      </w:r>
      <w:r w:rsidRPr="006078EF">
        <w:rPr>
          <w:rFonts w:eastAsia="Calibri"/>
          <w:b/>
          <w:bCs/>
          <w:lang w:eastAsia="en-US"/>
        </w:rPr>
        <w:t> : Acquisition de données sur les commandes de programmes audiovisuels des diffuseurs linéaires et non-linéaires internationaux + Acquisition de données sur les investissements des diffuseurs dans les contenus</w:t>
      </w:r>
    </w:p>
    <w:p w14:paraId="18439963" w14:textId="6C229A09" w:rsidR="00702B9F" w:rsidRDefault="00702B9F" w:rsidP="00702B9F">
      <w:pPr>
        <w:rPr>
          <w:rFonts w:eastAsia="Calibri"/>
          <w:lang w:eastAsia="en-US"/>
        </w:rPr>
      </w:pPr>
      <w:r w:rsidRPr="006078EF">
        <w:rPr>
          <w:rFonts w:eastAsia="Calibri"/>
          <w:lang w:eastAsia="en-US"/>
        </w:rPr>
        <w:t xml:space="preserve">Le CNC souhaite disposer de données sur les programmes audiovisuels inédits en production ou commandés par les principaux diffuseurs linéaires et non-linéaires internationaux </w:t>
      </w:r>
      <w:r>
        <w:rPr>
          <w:rFonts w:eastAsia="Calibri"/>
          <w:lang w:eastAsia="en-US"/>
        </w:rPr>
        <w:t xml:space="preserve">pour l’année 2026 et </w:t>
      </w:r>
      <w:r w:rsidRPr="006078EF">
        <w:rPr>
          <w:rFonts w:eastAsia="Calibri"/>
          <w:lang w:eastAsia="en-US"/>
        </w:rPr>
        <w:t xml:space="preserve">de données sur les investissements des diffuseurs (groupes TV et services de vidéo à la demande) français et internationaux dans les contenus </w:t>
      </w:r>
      <w:r>
        <w:rPr>
          <w:rFonts w:eastAsia="Calibri"/>
          <w:lang w:eastAsia="en-US"/>
        </w:rPr>
        <w:t>pour l’année 2026</w:t>
      </w:r>
      <w:r w:rsidRPr="006078EF">
        <w:rPr>
          <w:rFonts w:eastAsia="Calibri"/>
          <w:lang w:eastAsia="en-US"/>
        </w:rPr>
        <w:t>, avec des projections sur les 5 années suivantes.</w:t>
      </w:r>
      <w:r>
        <w:rPr>
          <w:rFonts w:eastAsia="Calibri"/>
          <w:lang w:eastAsia="en-US"/>
        </w:rPr>
        <w:t xml:space="preserve"> </w:t>
      </w:r>
    </w:p>
    <w:p w14:paraId="74602D20" w14:textId="77777777" w:rsidR="00702B9F" w:rsidRPr="00E703DD" w:rsidRDefault="00702B9F" w:rsidP="00702B9F">
      <w:pPr>
        <w:spacing w:after="0" w:line="24" w:lineRule="atLeast"/>
      </w:pPr>
      <w:r w:rsidRPr="00E703DD">
        <w:t xml:space="preserve">Un accès à une plateforme numérique </w:t>
      </w:r>
      <w:r>
        <w:t xml:space="preserve">permettant au CNC d’être autonome </w:t>
      </w:r>
      <w:r w:rsidRPr="00E703DD">
        <w:t>serait un plus.</w:t>
      </w:r>
    </w:p>
    <w:p w14:paraId="28B00D60" w14:textId="77777777" w:rsidR="00702B9F" w:rsidRDefault="00702B9F" w:rsidP="00702B9F">
      <w:pPr>
        <w:rPr>
          <w:rFonts w:eastAsia="Calibri"/>
          <w:lang w:eastAsia="en-US"/>
        </w:rPr>
      </w:pPr>
      <w:r>
        <w:rPr>
          <w:rFonts w:eastAsia="Calibri"/>
          <w:lang w:eastAsia="en-US"/>
        </w:rPr>
        <w:t>L</w:t>
      </w:r>
      <w:r w:rsidRPr="00E10A4A">
        <w:rPr>
          <w:rFonts w:eastAsia="Calibri"/>
          <w:lang w:eastAsia="en-US"/>
        </w:rPr>
        <w:t xml:space="preserve">es données doivent être mises à jour régulièrement pendant </w:t>
      </w:r>
      <w:r w:rsidRPr="007268BE">
        <w:rPr>
          <w:rFonts w:eastAsia="Calibri"/>
          <w:lang w:eastAsia="en-US"/>
        </w:rPr>
        <w:t xml:space="preserve">toute la durée du marché. </w:t>
      </w:r>
    </w:p>
    <w:p w14:paraId="04FDF352" w14:textId="77777777" w:rsidR="00702B9F" w:rsidRPr="00E10A4A" w:rsidRDefault="00702B9F" w:rsidP="00702B9F">
      <w:pPr>
        <w:rPr>
          <w:rFonts w:eastAsia="Calibri"/>
          <w:lang w:eastAsia="en-US"/>
        </w:rPr>
      </w:pPr>
    </w:p>
    <w:p w14:paraId="1D6C434B" w14:textId="0157D1B7" w:rsidR="00702B9F" w:rsidRPr="002768D9" w:rsidRDefault="00702B9F" w:rsidP="00702B9F">
      <w:pPr>
        <w:pStyle w:val="Titre1"/>
        <w:numPr>
          <w:ilvl w:val="0"/>
          <w:numId w:val="29"/>
        </w:numPr>
        <w:shd w:val="clear" w:color="auto" w:fill="auto"/>
        <w:tabs>
          <w:tab w:val="num" w:pos="360"/>
        </w:tabs>
        <w:ind w:left="142" w:firstLine="0"/>
        <w:rPr>
          <w:kern w:val="0"/>
          <w:sz w:val="22"/>
          <w:szCs w:val="22"/>
        </w:rPr>
      </w:pPr>
      <w:bookmarkStart w:id="314" w:name="_Toc154587206"/>
      <w:bookmarkStart w:id="315" w:name="_Toc155944621"/>
      <w:bookmarkStart w:id="316" w:name="_Toc155944736"/>
      <w:bookmarkStart w:id="317" w:name="_Toc179456612"/>
      <w:bookmarkStart w:id="318" w:name="_Toc222149094"/>
      <w:bookmarkEnd w:id="302"/>
      <w:r w:rsidRPr="002768D9">
        <w:rPr>
          <w:kern w:val="0"/>
          <w:sz w:val="22"/>
          <w:szCs w:val="22"/>
        </w:rPr>
        <w:t xml:space="preserve">Lot 2 – </w:t>
      </w:r>
      <w:r>
        <w:rPr>
          <w:kern w:val="0"/>
          <w:sz w:val="22"/>
          <w:szCs w:val="22"/>
        </w:rPr>
        <w:t>D</w:t>
      </w:r>
      <w:r w:rsidRPr="002768D9">
        <w:rPr>
          <w:kern w:val="0"/>
          <w:sz w:val="22"/>
          <w:szCs w:val="22"/>
        </w:rPr>
        <w:t>onnées sur les modes de consommation de contenus audiovisuels à l'international</w:t>
      </w:r>
      <w:bookmarkEnd w:id="314"/>
      <w:bookmarkEnd w:id="315"/>
      <w:bookmarkEnd w:id="316"/>
      <w:r>
        <w:rPr>
          <w:kern w:val="0"/>
          <w:sz w:val="22"/>
          <w:szCs w:val="22"/>
        </w:rPr>
        <w:t xml:space="preserve"> </w:t>
      </w:r>
      <w:bookmarkEnd w:id="317"/>
      <w:r>
        <w:rPr>
          <w:kern w:val="0"/>
          <w:sz w:val="22"/>
          <w:szCs w:val="22"/>
        </w:rPr>
        <w:t>pour l’année 2026</w:t>
      </w:r>
      <w:bookmarkEnd w:id="318"/>
    </w:p>
    <w:p w14:paraId="5D5E580E" w14:textId="509AF929" w:rsidR="00702B9F" w:rsidRPr="002768D9" w:rsidRDefault="00702B9F" w:rsidP="00702B9F">
      <w:pPr>
        <w:widowControl/>
        <w:spacing w:after="0"/>
        <w:rPr>
          <w:rFonts w:eastAsia="Calibri"/>
          <w:color w:val="000000"/>
          <w:lang w:eastAsia="en-US"/>
        </w:rPr>
      </w:pPr>
      <w:bookmarkStart w:id="319" w:name="_Toc26541788"/>
      <w:r w:rsidRPr="002768D9">
        <w:rPr>
          <w:rFonts w:eastAsia="Calibri"/>
          <w:color w:val="000000"/>
          <w:lang w:eastAsia="en-US"/>
        </w:rPr>
        <w:t xml:space="preserve">Le CNC souhaite disposer de données sur l’évolution des pratiques médias des individus d’au moins 20 pays répartis en Europe (dont la France, le Royaume-Uni, l’Allemagne, l’Espagne et l’Italie), l’Amérique du Nord (dont les Etats-Unis) et l’Asie </w:t>
      </w:r>
      <w:r>
        <w:rPr>
          <w:rFonts w:eastAsia="Calibri"/>
          <w:color w:val="000000"/>
          <w:lang w:eastAsia="en-US"/>
        </w:rPr>
        <w:t>pour l’année 2026</w:t>
      </w:r>
      <w:r w:rsidRPr="002768D9">
        <w:rPr>
          <w:rFonts w:eastAsia="Calibri"/>
          <w:color w:val="000000"/>
          <w:lang w:eastAsia="en-US"/>
        </w:rPr>
        <w:t>.</w:t>
      </w:r>
    </w:p>
    <w:p w14:paraId="0764F9B1" w14:textId="77777777" w:rsidR="00702B9F" w:rsidRPr="002768D9" w:rsidRDefault="00702B9F" w:rsidP="00702B9F">
      <w:pPr>
        <w:widowControl/>
        <w:spacing w:after="0"/>
        <w:rPr>
          <w:rFonts w:eastAsia="Calibri"/>
          <w:color w:val="000000"/>
          <w:lang w:eastAsia="en-US"/>
        </w:rPr>
      </w:pPr>
    </w:p>
    <w:p w14:paraId="47CB9E4B" w14:textId="77777777" w:rsidR="00702B9F" w:rsidRPr="002768D9" w:rsidRDefault="00702B9F" w:rsidP="00702B9F">
      <w:pPr>
        <w:widowControl/>
        <w:spacing w:after="0"/>
        <w:rPr>
          <w:rFonts w:eastAsia="Calibri"/>
          <w:color w:val="000000"/>
          <w:lang w:eastAsia="en-US"/>
        </w:rPr>
      </w:pPr>
      <w:r w:rsidRPr="002768D9">
        <w:rPr>
          <w:rFonts w:eastAsia="Calibri"/>
          <w:color w:val="000000"/>
          <w:lang w:eastAsia="en-US"/>
        </w:rPr>
        <w:t xml:space="preserve">Les données doivent fournir des indicateurs de consommation des contenus audiovisuels selon les typologies d’écran, le mode de réception et le service de vidéo à la demande (vidéo à la demande par abonnement, télévision de rattrapage, </w:t>
      </w:r>
      <w:proofErr w:type="spellStart"/>
      <w:r w:rsidRPr="002768D9">
        <w:rPr>
          <w:rFonts w:eastAsia="Calibri"/>
          <w:color w:val="000000"/>
          <w:lang w:eastAsia="en-US"/>
        </w:rPr>
        <w:t>AVoD</w:t>
      </w:r>
      <w:proofErr w:type="spellEnd"/>
      <w:r w:rsidRPr="002768D9">
        <w:rPr>
          <w:rFonts w:eastAsia="Calibri"/>
          <w:color w:val="000000"/>
          <w:lang w:eastAsia="en-US"/>
        </w:rPr>
        <w:t>, FAST dans l’idéal) ou le diffuseur. Une analyse selon le genre, l’âge et le pays de résidence des individus devra être proposée.</w:t>
      </w:r>
    </w:p>
    <w:p w14:paraId="6984766A" w14:textId="77777777" w:rsidR="00702B9F" w:rsidRPr="002768D9" w:rsidRDefault="00702B9F" w:rsidP="00702B9F">
      <w:pPr>
        <w:widowControl/>
        <w:spacing w:after="0"/>
        <w:rPr>
          <w:rFonts w:eastAsia="Calibri"/>
          <w:color w:val="000000"/>
          <w:lang w:eastAsia="en-US"/>
        </w:rPr>
      </w:pPr>
    </w:p>
    <w:p w14:paraId="19BFB22D" w14:textId="77777777" w:rsidR="00702B9F" w:rsidRPr="00E703DD" w:rsidRDefault="00702B9F" w:rsidP="00702B9F">
      <w:pPr>
        <w:spacing w:after="0" w:line="24" w:lineRule="atLeast"/>
      </w:pPr>
      <w:r w:rsidRPr="00E703DD">
        <w:t xml:space="preserve">Un accès à une plateforme numérique </w:t>
      </w:r>
      <w:r>
        <w:t xml:space="preserve">permettant au CNC d’être autonome </w:t>
      </w:r>
      <w:r w:rsidRPr="00E703DD">
        <w:t>serait un plus.</w:t>
      </w:r>
    </w:p>
    <w:p w14:paraId="6A2330E0" w14:textId="77777777" w:rsidR="00702B9F" w:rsidRDefault="00702B9F" w:rsidP="00702B9F">
      <w:pPr>
        <w:widowControl/>
        <w:spacing w:after="0"/>
        <w:rPr>
          <w:rFonts w:eastAsia="Calibri"/>
          <w:color w:val="000000"/>
          <w:lang w:eastAsia="en-US"/>
        </w:rPr>
      </w:pPr>
      <w:r w:rsidRPr="002768D9">
        <w:rPr>
          <w:rFonts w:eastAsia="Calibri"/>
          <w:color w:val="000000"/>
          <w:lang w:eastAsia="en-US"/>
        </w:rPr>
        <w:t>Les données doivent être mises à jour au moins deux fois par an.</w:t>
      </w:r>
      <w:bookmarkEnd w:id="319"/>
    </w:p>
    <w:p w14:paraId="6316FAFB" w14:textId="77777777" w:rsidR="00702B9F" w:rsidRDefault="00702B9F" w:rsidP="00702B9F">
      <w:pPr>
        <w:widowControl/>
        <w:spacing w:after="0"/>
        <w:rPr>
          <w:rFonts w:eastAsia="Calibri"/>
          <w:color w:val="000000"/>
          <w:lang w:eastAsia="en-US"/>
        </w:rPr>
      </w:pPr>
    </w:p>
    <w:p w14:paraId="03A767D2" w14:textId="77777777" w:rsidR="00702B9F" w:rsidRPr="009B1184" w:rsidRDefault="00702B9F" w:rsidP="00702B9F">
      <w:pPr>
        <w:widowControl/>
        <w:spacing w:after="0"/>
        <w:rPr>
          <w:rFonts w:eastAsia="Calibri"/>
          <w:color w:val="000000"/>
          <w:lang w:eastAsia="en-US"/>
        </w:rPr>
      </w:pPr>
    </w:p>
    <w:p w14:paraId="4846A7B3" w14:textId="5A553E03" w:rsidR="00702B9F" w:rsidRPr="00284A96" w:rsidRDefault="00702B9F" w:rsidP="00702B9F">
      <w:pPr>
        <w:pStyle w:val="Titre1"/>
        <w:numPr>
          <w:ilvl w:val="0"/>
          <w:numId w:val="29"/>
        </w:numPr>
        <w:shd w:val="clear" w:color="auto" w:fill="auto"/>
        <w:tabs>
          <w:tab w:val="num" w:pos="360"/>
        </w:tabs>
        <w:ind w:left="142" w:firstLine="0"/>
        <w:rPr>
          <w:kern w:val="0"/>
          <w:sz w:val="22"/>
          <w:szCs w:val="22"/>
        </w:rPr>
      </w:pPr>
      <w:bookmarkStart w:id="320" w:name="_Toc79157784"/>
      <w:bookmarkStart w:id="321" w:name="_Toc120877089"/>
      <w:bookmarkStart w:id="322" w:name="_Toc154587207"/>
      <w:bookmarkStart w:id="323" w:name="_Toc155944622"/>
      <w:bookmarkStart w:id="324" w:name="_Toc155944737"/>
      <w:bookmarkStart w:id="325" w:name="_Toc179456613"/>
      <w:bookmarkStart w:id="326" w:name="_Toc222149095"/>
      <w:r w:rsidRPr="00284A96">
        <w:rPr>
          <w:kern w:val="0"/>
          <w:sz w:val="22"/>
          <w:szCs w:val="22"/>
        </w:rPr>
        <w:t xml:space="preserve">Lot 3 – </w:t>
      </w:r>
      <w:bookmarkEnd w:id="320"/>
      <w:bookmarkEnd w:id="321"/>
      <w:r w:rsidRPr="00284A96">
        <w:rPr>
          <w:kern w:val="0"/>
          <w:sz w:val="22"/>
          <w:szCs w:val="22"/>
        </w:rPr>
        <w:t>Données économiques et financières sur les opérateurs audiovisuels et télécoms en France et à l’international</w:t>
      </w:r>
      <w:bookmarkEnd w:id="322"/>
      <w:bookmarkEnd w:id="323"/>
      <w:bookmarkEnd w:id="324"/>
      <w:r w:rsidRPr="00284A96">
        <w:rPr>
          <w:kern w:val="0"/>
          <w:sz w:val="22"/>
          <w:szCs w:val="22"/>
        </w:rPr>
        <w:t xml:space="preserve"> </w:t>
      </w:r>
      <w:bookmarkEnd w:id="325"/>
      <w:r>
        <w:rPr>
          <w:kern w:val="0"/>
          <w:sz w:val="22"/>
          <w:szCs w:val="22"/>
        </w:rPr>
        <w:t>pour l’année 2026</w:t>
      </w:r>
      <w:bookmarkEnd w:id="326"/>
    </w:p>
    <w:p w14:paraId="599C51A5" w14:textId="77777777" w:rsidR="00702B9F" w:rsidRDefault="00702B9F" w:rsidP="00702B9F">
      <w:pPr>
        <w:adjustRightInd/>
        <w:spacing w:after="0"/>
      </w:pPr>
      <w:r w:rsidRPr="00284A96">
        <w:t xml:space="preserve">Le CNC souhaite disposer de données économiques et financières concernant les opérateurs français et internationaux du secteur de l’audiovisuel (groupes de télévision publics et privés, services OTT, opérateurs du câble et du satellite) et des télécommunications. </w:t>
      </w:r>
    </w:p>
    <w:p w14:paraId="5CF51C0E" w14:textId="77777777" w:rsidR="00702B9F" w:rsidRPr="00284A96" w:rsidRDefault="00702B9F" w:rsidP="00702B9F">
      <w:pPr>
        <w:adjustRightInd/>
        <w:spacing w:after="0"/>
      </w:pPr>
    </w:p>
    <w:p w14:paraId="42421B41" w14:textId="35E69D61" w:rsidR="00702B9F" w:rsidRDefault="00702B9F" w:rsidP="00702B9F">
      <w:pPr>
        <w:adjustRightInd/>
        <w:spacing w:after="0"/>
      </w:pPr>
      <w:r w:rsidRPr="00284A96">
        <w:t xml:space="preserve">Les données porteront sur la période </w:t>
      </w:r>
      <w:r>
        <w:t>2015</w:t>
      </w:r>
      <w:r w:rsidRPr="00284A96">
        <w:t>-</w:t>
      </w:r>
      <w:r>
        <w:t>2026</w:t>
      </w:r>
      <w:r w:rsidRPr="00284A96">
        <w:t xml:space="preserve"> a minima et incluront des projections sur les 5 années suivantes. </w:t>
      </w:r>
    </w:p>
    <w:p w14:paraId="7D1C621A" w14:textId="77777777" w:rsidR="00702B9F" w:rsidRPr="00284A96" w:rsidRDefault="00702B9F" w:rsidP="00702B9F">
      <w:pPr>
        <w:adjustRightInd/>
        <w:spacing w:after="0"/>
      </w:pPr>
    </w:p>
    <w:p w14:paraId="44EC8950" w14:textId="77777777" w:rsidR="00702B9F" w:rsidRPr="00284A96" w:rsidRDefault="00702B9F" w:rsidP="00702B9F">
      <w:pPr>
        <w:adjustRightInd/>
        <w:spacing w:after="0"/>
      </w:pPr>
      <w:r w:rsidRPr="00284A96">
        <w:t>Les indicateurs économiques et financiers incluent, mais ne se limitent pas au nombre d’utilisateurs ou d’abonnés, chiffre d’affaires, revenu moyen par utilisateur. Les données doivent pouvoir être agrégées et/ou filtrées par pays, par groupe, par secteur d’activité et par type de modèle économique.</w:t>
      </w:r>
    </w:p>
    <w:p w14:paraId="415CA44B" w14:textId="77777777" w:rsidR="00702B9F" w:rsidRPr="00284A96" w:rsidRDefault="00702B9F" w:rsidP="00702B9F">
      <w:pPr>
        <w:adjustRightInd/>
        <w:spacing w:after="0"/>
      </w:pPr>
    </w:p>
    <w:p w14:paraId="1A17B01C" w14:textId="77777777" w:rsidR="00702B9F" w:rsidRPr="00284A96" w:rsidRDefault="00702B9F" w:rsidP="00702B9F">
      <w:pPr>
        <w:adjustRightInd/>
        <w:spacing w:after="0"/>
      </w:pPr>
      <w:r w:rsidRPr="00284A96">
        <w:t>Elles doivent couvrir les principaux groupes mondiaux, ainsi que les principaux groupes nationaux dans une dizaine de pays différents (dont la France, les Etats-Unis, le Royaume-Uni, l’Allemagne, l’Espagne et l’Italie).</w:t>
      </w:r>
    </w:p>
    <w:p w14:paraId="19CBD400" w14:textId="77777777" w:rsidR="00702B9F" w:rsidRPr="00284A96" w:rsidRDefault="00702B9F" w:rsidP="00702B9F">
      <w:pPr>
        <w:adjustRightInd/>
        <w:spacing w:after="0"/>
      </w:pPr>
    </w:p>
    <w:p w14:paraId="3B90D5D3" w14:textId="77777777" w:rsidR="00702B9F" w:rsidRPr="00284A96" w:rsidRDefault="00702B9F" w:rsidP="00702B9F">
      <w:pPr>
        <w:adjustRightInd/>
        <w:spacing w:after="0"/>
      </w:pPr>
      <w:r w:rsidRPr="00284A96">
        <w:t>Les données doivent être mises à jour régulièrement pendant une période de 12 mois.</w:t>
      </w:r>
    </w:p>
    <w:p w14:paraId="3E67C09E" w14:textId="77777777" w:rsidR="00702B9F" w:rsidRPr="00284A96" w:rsidRDefault="00702B9F" w:rsidP="00702B9F">
      <w:pPr>
        <w:adjustRightInd/>
        <w:spacing w:after="0"/>
      </w:pPr>
    </w:p>
    <w:p w14:paraId="2D553362" w14:textId="77777777" w:rsidR="00702B9F" w:rsidRPr="00284A96" w:rsidRDefault="00702B9F" w:rsidP="00702B9F">
      <w:pPr>
        <w:widowControl/>
        <w:autoSpaceDE/>
        <w:autoSpaceDN/>
        <w:adjustRightInd/>
        <w:spacing w:after="0" w:line="24" w:lineRule="atLeast"/>
        <w:jc w:val="center"/>
        <w:rPr>
          <w:rFonts w:eastAsia="Calibri"/>
          <w:b/>
          <w:bCs/>
          <w:lang w:eastAsia="en-US"/>
        </w:rPr>
      </w:pPr>
      <w:r w:rsidRPr="00284A96">
        <w:rPr>
          <w:rFonts w:eastAsia="Calibri"/>
          <w:b/>
          <w:bCs/>
          <w:lang w:eastAsia="en-US"/>
        </w:rPr>
        <w:t>Les prestataires potentiels peuvent présenter des offres pour un ou plusieurs lots.</w:t>
      </w:r>
    </w:p>
    <w:p w14:paraId="38A1031B" w14:textId="77777777" w:rsidR="00702B9F" w:rsidRPr="00284A96" w:rsidRDefault="00702B9F" w:rsidP="00702B9F">
      <w:pPr>
        <w:widowControl/>
        <w:autoSpaceDE/>
        <w:autoSpaceDN/>
        <w:adjustRightInd/>
        <w:spacing w:after="0" w:line="24" w:lineRule="atLeast"/>
        <w:jc w:val="center"/>
        <w:rPr>
          <w:rFonts w:eastAsia="Calibri"/>
          <w:b/>
          <w:bCs/>
          <w:lang w:eastAsia="en-US"/>
        </w:rPr>
      </w:pPr>
      <w:r w:rsidRPr="00284A96">
        <w:rPr>
          <w:rFonts w:eastAsia="Calibri"/>
          <w:b/>
          <w:bCs/>
          <w:lang w:eastAsia="en-US"/>
        </w:rPr>
        <w:t>Chaque lot présenté doit faire l’objet d’une valorisation financière spécifique.</w:t>
      </w:r>
    </w:p>
    <w:p w14:paraId="29B27140" w14:textId="77777777" w:rsidR="009B1184" w:rsidRPr="009B1184" w:rsidRDefault="009B1184" w:rsidP="00E968E5"/>
    <w:p w14:paraId="3C10FEE5" w14:textId="25ACE1F1" w:rsidR="00E9168E" w:rsidRDefault="00E9168E">
      <w:pPr>
        <w:widowControl/>
        <w:autoSpaceDE/>
        <w:autoSpaceDN/>
        <w:adjustRightInd/>
        <w:spacing w:after="0"/>
        <w:jc w:val="left"/>
        <w:rPr>
          <w:rFonts w:eastAsia="Arial"/>
          <w:b/>
          <w:lang w:eastAsia="en-US"/>
        </w:rPr>
      </w:pPr>
      <w:r>
        <w:rPr>
          <w:rFonts w:eastAsia="Arial"/>
          <w:b/>
          <w:lang w:eastAsia="en-US"/>
        </w:rPr>
        <w:br w:type="page"/>
      </w:r>
    </w:p>
    <w:p w14:paraId="6741E2F3" w14:textId="627AD04F" w:rsidR="008B7E71" w:rsidRDefault="008B7E71" w:rsidP="00E968E5">
      <w:pPr>
        <w:pStyle w:val="Titre1"/>
        <w:numPr>
          <w:ilvl w:val="0"/>
          <w:numId w:val="0"/>
        </w:numPr>
        <w:jc w:val="center"/>
        <w:rPr>
          <w:rFonts w:eastAsia="Arial"/>
          <w:shd w:val="clear" w:color="auto" w:fill="F2F2F2"/>
          <w:lang w:eastAsia="en-US"/>
        </w:rPr>
      </w:pPr>
      <w:bookmarkStart w:id="327" w:name="_TOC_250010"/>
      <w:bookmarkStart w:id="328" w:name="_Toc187054239"/>
      <w:bookmarkStart w:id="329" w:name="_Toc187055002"/>
      <w:bookmarkStart w:id="330" w:name="_Toc187055436"/>
      <w:bookmarkStart w:id="331" w:name="_Toc187055821"/>
      <w:bookmarkStart w:id="332" w:name="_Toc222149096"/>
      <w:r w:rsidRPr="00E968E5">
        <w:rPr>
          <w:rFonts w:eastAsia="Arial"/>
          <w:shd w:val="clear" w:color="auto" w:fill="F2F2F2"/>
          <w:lang w:eastAsia="en-US"/>
        </w:rPr>
        <w:lastRenderedPageBreak/>
        <w:t xml:space="preserve">ANNEXE 2 : </w:t>
      </w:r>
      <w:bookmarkEnd w:id="327"/>
      <w:r w:rsidR="00C41BA3" w:rsidRPr="00E968E5">
        <w:rPr>
          <w:rFonts w:eastAsia="Arial"/>
          <w:shd w:val="clear" w:color="auto" w:fill="F2F2F2"/>
          <w:lang w:eastAsia="en-US"/>
        </w:rPr>
        <w:t>RYTHME DE PAIEMENT</w:t>
      </w:r>
      <w:bookmarkEnd w:id="328"/>
      <w:bookmarkEnd w:id="329"/>
      <w:bookmarkEnd w:id="330"/>
      <w:bookmarkEnd w:id="331"/>
      <w:bookmarkEnd w:id="332"/>
    </w:p>
    <w:p w14:paraId="6796B7AD" w14:textId="77777777" w:rsidR="003D38C6" w:rsidRDefault="003D38C6" w:rsidP="003D38C6">
      <w:pPr>
        <w:rPr>
          <w:rFonts w:eastAsia="Arial"/>
          <w:lang w:eastAsia="en-US"/>
        </w:rPr>
      </w:pPr>
    </w:p>
    <w:p w14:paraId="5F29E673" w14:textId="5A86B29F" w:rsidR="003D38C6" w:rsidRPr="003D38C6" w:rsidRDefault="003D38C6" w:rsidP="003D38C6">
      <w:pPr>
        <w:rPr>
          <w:rFonts w:eastAsia="Arial"/>
          <w:b/>
          <w:bCs/>
          <w:lang w:eastAsia="en-US"/>
        </w:rPr>
      </w:pPr>
      <w:r w:rsidRPr="003D38C6">
        <w:rPr>
          <w:rFonts w:eastAsia="Arial"/>
          <w:b/>
          <w:bCs/>
          <w:lang w:eastAsia="en-US"/>
        </w:rPr>
        <w:t>Lot 1 :</w:t>
      </w:r>
    </w:p>
    <w:tbl>
      <w:tblPr>
        <w:tblStyle w:val="TableNormal"/>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6"/>
        <w:gridCol w:w="3118"/>
        <w:gridCol w:w="3260"/>
      </w:tblGrid>
      <w:tr w:rsidR="008B7E71" w:rsidRPr="008B7E71" w14:paraId="314CC53B" w14:textId="77777777" w:rsidTr="009D52FD">
        <w:trPr>
          <w:trHeight w:val="880"/>
          <w:jc w:val="center"/>
        </w:trPr>
        <w:tc>
          <w:tcPr>
            <w:tcW w:w="3256" w:type="dxa"/>
            <w:shd w:val="clear" w:color="auto" w:fill="D8D8D8"/>
          </w:tcPr>
          <w:p w14:paraId="7F3D4C3A" w14:textId="77777777" w:rsidR="008B7E71" w:rsidRPr="00FF71F8" w:rsidRDefault="008B7E71" w:rsidP="008B7E71">
            <w:pPr>
              <w:adjustRightInd/>
              <w:spacing w:before="187" w:after="0"/>
              <w:ind w:left="1075" w:hanging="819"/>
              <w:jc w:val="left"/>
              <w:rPr>
                <w:rFonts w:eastAsia="Arial"/>
                <w:b/>
                <w:sz w:val="20"/>
                <w:szCs w:val="20"/>
                <w:lang w:val="fr-FR"/>
              </w:rPr>
            </w:pPr>
            <w:bookmarkStart w:id="333" w:name="_Hlk120010148"/>
            <w:r w:rsidRPr="00FF71F8">
              <w:rPr>
                <w:rFonts w:eastAsia="Arial"/>
                <w:b/>
                <w:sz w:val="20"/>
                <w:szCs w:val="20"/>
                <w:lang w:val="fr-FR"/>
              </w:rPr>
              <w:t>Nature</w:t>
            </w:r>
            <w:r w:rsidRPr="00FF71F8">
              <w:rPr>
                <w:rFonts w:eastAsia="Arial"/>
                <w:b/>
                <w:spacing w:val="-9"/>
                <w:sz w:val="20"/>
                <w:szCs w:val="20"/>
                <w:lang w:val="fr-FR"/>
              </w:rPr>
              <w:t xml:space="preserve"> </w:t>
            </w:r>
            <w:r w:rsidRPr="00FF71F8">
              <w:rPr>
                <w:rFonts w:eastAsia="Arial"/>
                <w:b/>
                <w:sz w:val="20"/>
                <w:szCs w:val="20"/>
                <w:lang w:val="fr-FR"/>
              </w:rPr>
              <w:t>de</w:t>
            </w:r>
            <w:r w:rsidRPr="00FF71F8">
              <w:rPr>
                <w:rFonts w:eastAsia="Arial"/>
                <w:b/>
                <w:spacing w:val="-9"/>
                <w:sz w:val="20"/>
                <w:szCs w:val="20"/>
                <w:lang w:val="fr-FR"/>
              </w:rPr>
              <w:t xml:space="preserve"> </w:t>
            </w:r>
            <w:r w:rsidRPr="00FF71F8">
              <w:rPr>
                <w:rFonts w:eastAsia="Arial"/>
                <w:b/>
                <w:sz w:val="20"/>
                <w:szCs w:val="20"/>
                <w:lang w:val="fr-FR"/>
              </w:rPr>
              <w:t>la</w:t>
            </w:r>
            <w:r w:rsidRPr="00FF71F8">
              <w:rPr>
                <w:rFonts w:eastAsia="Arial"/>
                <w:b/>
                <w:spacing w:val="-9"/>
                <w:sz w:val="20"/>
                <w:szCs w:val="20"/>
                <w:lang w:val="fr-FR"/>
              </w:rPr>
              <w:t xml:space="preserve"> </w:t>
            </w:r>
            <w:r w:rsidRPr="00FF71F8">
              <w:rPr>
                <w:rFonts w:eastAsia="Arial"/>
                <w:b/>
                <w:sz w:val="20"/>
                <w:szCs w:val="20"/>
                <w:lang w:val="fr-FR"/>
              </w:rPr>
              <w:t>demande</w:t>
            </w:r>
            <w:r w:rsidRPr="00FF71F8">
              <w:rPr>
                <w:rFonts w:eastAsia="Arial"/>
                <w:b/>
                <w:spacing w:val="-12"/>
                <w:sz w:val="20"/>
                <w:szCs w:val="20"/>
                <w:lang w:val="fr-FR"/>
              </w:rPr>
              <w:t xml:space="preserve"> </w:t>
            </w:r>
            <w:r w:rsidRPr="00FF71F8">
              <w:rPr>
                <w:rFonts w:eastAsia="Arial"/>
                <w:b/>
                <w:sz w:val="20"/>
                <w:szCs w:val="20"/>
                <w:lang w:val="fr-FR"/>
              </w:rPr>
              <w:t xml:space="preserve">de </w:t>
            </w:r>
            <w:r w:rsidRPr="00FF71F8">
              <w:rPr>
                <w:rFonts w:eastAsia="Arial"/>
                <w:b/>
                <w:spacing w:val="-2"/>
                <w:sz w:val="20"/>
                <w:szCs w:val="20"/>
                <w:lang w:val="fr-FR"/>
              </w:rPr>
              <w:t>paiement</w:t>
            </w:r>
          </w:p>
        </w:tc>
        <w:tc>
          <w:tcPr>
            <w:tcW w:w="3118" w:type="dxa"/>
            <w:shd w:val="clear" w:color="auto" w:fill="D8D8D8"/>
          </w:tcPr>
          <w:p w14:paraId="6DA239DD" w14:textId="77777777" w:rsidR="008B7E71" w:rsidRPr="00FF71F8" w:rsidRDefault="008B7E71" w:rsidP="008B7E71">
            <w:pPr>
              <w:adjustRightInd/>
              <w:spacing w:before="60" w:after="0"/>
              <w:ind w:left="191" w:right="176"/>
              <w:jc w:val="center"/>
              <w:rPr>
                <w:rFonts w:eastAsia="Arial"/>
                <w:b/>
                <w:sz w:val="20"/>
                <w:szCs w:val="20"/>
                <w:lang w:val="fr-FR"/>
              </w:rPr>
            </w:pPr>
            <w:r w:rsidRPr="00FF71F8">
              <w:rPr>
                <w:rFonts w:eastAsia="Arial"/>
                <w:b/>
                <w:sz w:val="20"/>
                <w:szCs w:val="20"/>
                <w:lang w:val="fr-FR"/>
              </w:rPr>
              <w:t>Date</w:t>
            </w:r>
            <w:r w:rsidRPr="00FF71F8">
              <w:rPr>
                <w:rFonts w:eastAsia="Arial"/>
                <w:b/>
                <w:spacing w:val="-8"/>
                <w:sz w:val="20"/>
                <w:szCs w:val="20"/>
                <w:lang w:val="fr-FR"/>
              </w:rPr>
              <w:t xml:space="preserve"> </w:t>
            </w:r>
            <w:r w:rsidRPr="00FF71F8">
              <w:rPr>
                <w:rFonts w:eastAsia="Arial"/>
                <w:b/>
                <w:sz w:val="20"/>
                <w:szCs w:val="20"/>
                <w:lang w:val="fr-FR"/>
              </w:rPr>
              <w:t>à</w:t>
            </w:r>
            <w:r w:rsidRPr="00FF71F8">
              <w:rPr>
                <w:rFonts w:eastAsia="Arial"/>
                <w:b/>
                <w:spacing w:val="-5"/>
                <w:sz w:val="20"/>
                <w:szCs w:val="20"/>
                <w:lang w:val="fr-FR"/>
              </w:rPr>
              <w:t xml:space="preserve"> </w:t>
            </w:r>
            <w:r w:rsidRPr="00FF71F8">
              <w:rPr>
                <w:rFonts w:eastAsia="Arial"/>
                <w:b/>
                <w:sz w:val="20"/>
                <w:szCs w:val="20"/>
                <w:lang w:val="fr-FR"/>
              </w:rPr>
              <w:t>compter</w:t>
            </w:r>
            <w:r w:rsidRPr="00FF71F8">
              <w:rPr>
                <w:rFonts w:eastAsia="Arial"/>
                <w:b/>
                <w:spacing w:val="-7"/>
                <w:sz w:val="20"/>
                <w:szCs w:val="20"/>
                <w:lang w:val="fr-FR"/>
              </w:rPr>
              <w:t xml:space="preserve"> </w:t>
            </w:r>
            <w:r w:rsidRPr="00FF71F8">
              <w:rPr>
                <w:rFonts w:eastAsia="Arial"/>
                <w:b/>
                <w:sz w:val="20"/>
                <w:szCs w:val="20"/>
                <w:lang w:val="fr-FR"/>
              </w:rPr>
              <w:t>de</w:t>
            </w:r>
            <w:r w:rsidRPr="00FF71F8">
              <w:rPr>
                <w:rFonts w:eastAsia="Arial"/>
                <w:b/>
                <w:spacing w:val="-8"/>
                <w:sz w:val="20"/>
                <w:szCs w:val="20"/>
                <w:lang w:val="fr-FR"/>
              </w:rPr>
              <w:t xml:space="preserve"> </w:t>
            </w:r>
            <w:r w:rsidRPr="00FF71F8">
              <w:rPr>
                <w:rFonts w:eastAsia="Arial"/>
                <w:b/>
                <w:sz w:val="20"/>
                <w:szCs w:val="20"/>
                <w:lang w:val="fr-FR"/>
              </w:rPr>
              <w:t>laquelle</w:t>
            </w:r>
            <w:r w:rsidRPr="00FF71F8">
              <w:rPr>
                <w:rFonts w:eastAsia="Arial"/>
                <w:b/>
                <w:spacing w:val="-8"/>
                <w:sz w:val="20"/>
                <w:szCs w:val="20"/>
                <w:lang w:val="fr-FR"/>
              </w:rPr>
              <w:t xml:space="preserve"> </w:t>
            </w:r>
            <w:r w:rsidRPr="00FF71F8">
              <w:rPr>
                <w:rFonts w:eastAsia="Arial"/>
                <w:b/>
                <w:sz w:val="20"/>
                <w:szCs w:val="20"/>
                <w:lang w:val="fr-FR"/>
              </w:rPr>
              <w:t xml:space="preserve">le Titulaire peut demander le </w:t>
            </w:r>
            <w:r w:rsidRPr="00FF71F8">
              <w:rPr>
                <w:rFonts w:eastAsia="Arial"/>
                <w:b/>
                <w:spacing w:val="-2"/>
                <w:sz w:val="20"/>
                <w:szCs w:val="20"/>
                <w:lang w:val="fr-FR"/>
              </w:rPr>
              <w:t>paiement</w:t>
            </w:r>
          </w:p>
        </w:tc>
        <w:tc>
          <w:tcPr>
            <w:tcW w:w="3260" w:type="dxa"/>
            <w:shd w:val="clear" w:color="auto" w:fill="D8D8D8"/>
          </w:tcPr>
          <w:p w14:paraId="0392C99A" w14:textId="77777777" w:rsidR="008B7E71" w:rsidRPr="00FF71F8" w:rsidRDefault="008B7E71" w:rsidP="008B7E71">
            <w:pPr>
              <w:adjustRightInd/>
              <w:spacing w:before="187" w:after="0"/>
              <w:ind w:left="938" w:hanging="612"/>
              <w:jc w:val="left"/>
              <w:rPr>
                <w:rFonts w:eastAsia="Arial"/>
                <w:b/>
                <w:sz w:val="20"/>
                <w:szCs w:val="20"/>
                <w:lang w:val="fr-FR"/>
              </w:rPr>
            </w:pPr>
            <w:r w:rsidRPr="00FF71F8">
              <w:rPr>
                <w:rFonts w:eastAsia="Arial"/>
                <w:b/>
                <w:sz w:val="20"/>
                <w:szCs w:val="20"/>
                <w:lang w:val="fr-FR"/>
              </w:rPr>
              <w:t>Pourcentage</w:t>
            </w:r>
            <w:r w:rsidRPr="00FF71F8">
              <w:rPr>
                <w:rFonts w:eastAsia="Arial"/>
                <w:b/>
                <w:spacing w:val="-16"/>
                <w:sz w:val="20"/>
                <w:szCs w:val="20"/>
                <w:lang w:val="fr-FR"/>
              </w:rPr>
              <w:t xml:space="preserve"> </w:t>
            </w:r>
            <w:r w:rsidRPr="00FF71F8">
              <w:rPr>
                <w:rFonts w:eastAsia="Arial"/>
                <w:b/>
                <w:sz w:val="20"/>
                <w:szCs w:val="20"/>
                <w:lang w:val="fr-FR"/>
              </w:rPr>
              <w:t>du</w:t>
            </w:r>
            <w:r w:rsidRPr="00FF71F8">
              <w:rPr>
                <w:rFonts w:eastAsia="Arial"/>
                <w:b/>
                <w:spacing w:val="-15"/>
                <w:sz w:val="20"/>
                <w:szCs w:val="20"/>
                <w:lang w:val="fr-FR"/>
              </w:rPr>
              <w:t xml:space="preserve"> </w:t>
            </w:r>
            <w:r w:rsidRPr="00FF71F8">
              <w:rPr>
                <w:rFonts w:eastAsia="Arial"/>
                <w:b/>
                <w:sz w:val="20"/>
                <w:szCs w:val="20"/>
                <w:lang w:val="fr-FR"/>
              </w:rPr>
              <w:t>montant forfaitaire HT</w:t>
            </w:r>
          </w:p>
        </w:tc>
      </w:tr>
      <w:tr w:rsidR="008B7E71" w:rsidRPr="008B7E71" w14:paraId="2D75E373" w14:textId="77777777" w:rsidTr="009D52FD">
        <w:trPr>
          <w:trHeight w:val="477"/>
          <w:jc w:val="center"/>
        </w:trPr>
        <w:tc>
          <w:tcPr>
            <w:tcW w:w="3256" w:type="dxa"/>
            <w:vAlign w:val="center"/>
          </w:tcPr>
          <w:p w14:paraId="69372952" w14:textId="77777777" w:rsidR="008B7E71" w:rsidRPr="00FF71F8" w:rsidRDefault="008B7E71" w:rsidP="00527445">
            <w:pPr>
              <w:adjustRightInd/>
              <w:spacing w:after="0" w:line="230" w:lineRule="atLeast"/>
              <w:ind w:left="441" w:hanging="329"/>
              <w:jc w:val="center"/>
              <w:rPr>
                <w:rFonts w:eastAsia="Arial"/>
                <w:i/>
                <w:sz w:val="20"/>
                <w:szCs w:val="20"/>
                <w:lang w:val="fr-FR"/>
              </w:rPr>
            </w:pPr>
            <w:r w:rsidRPr="00FF71F8">
              <w:rPr>
                <w:rFonts w:eastAsia="Arial"/>
                <w:b/>
                <w:sz w:val="20"/>
                <w:szCs w:val="20"/>
                <w:lang w:val="fr-FR"/>
              </w:rPr>
              <w:t>Avance</w:t>
            </w:r>
            <w:r w:rsidRPr="00FF71F8">
              <w:rPr>
                <w:rFonts w:eastAsia="Arial"/>
                <w:b/>
                <w:spacing w:val="-6"/>
                <w:sz w:val="20"/>
                <w:szCs w:val="20"/>
                <w:lang w:val="fr-FR"/>
              </w:rPr>
              <w:t xml:space="preserve"> </w:t>
            </w:r>
            <w:r w:rsidRPr="00FF71F8">
              <w:rPr>
                <w:rFonts w:eastAsia="Arial"/>
                <w:i/>
                <w:sz w:val="20"/>
                <w:szCs w:val="20"/>
                <w:lang w:val="fr-FR"/>
              </w:rPr>
              <w:t>(Si</w:t>
            </w:r>
            <w:r w:rsidRPr="00FF71F8">
              <w:rPr>
                <w:rFonts w:eastAsia="Arial"/>
                <w:i/>
                <w:spacing w:val="-8"/>
                <w:sz w:val="20"/>
                <w:szCs w:val="20"/>
                <w:lang w:val="fr-FR"/>
              </w:rPr>
              <w:t xml:space="preserve"> </w:t>
            </w:r>
            <w:r w:rsidRPr="00FF71F8">
              <w:rPr>
                <w:rFonts w:eastAsia="Arial"/>
                <w:i/>
                <w:sz w:val="20"/>
                <w:szCs w:val="20"/>
                <w:lang w:val="fr-FR"/>
              </w:rPr>
              <w:t>le</w:t>
            </w:r>
            <w:r w:rsidRPr="00FF71F8">
              <w:rPr>
                <w:rFonts w:eastAsia="Arial"/>
                <w:i/>
                <w:spacing w:val="-9"/>
                <w:sz w:val="20"/>
                <w:szCs w:val="20"/>
                <w:lang w:val="fr-FR"/>
              </w:rPr>
              <w:t xml:space="preserve"> </w:t>
            </w:r>
            <w:r w:rsidRPr="00FF71F8">
              <w:rPr>
                <w:rFonts w:eastAsia="Arial"/>
                <w:i/>
                <w:sz w:val="20"/>
                <w:szCs w:val="20"/>
                <w:lang w:val="fr-FR"/>
              </w:rPr>
              <w:t>candidat</w:t>
            </w:r>
            <w:r w:rsidRPr="00FF71F8">
              <w:rPr>
                <w:rFonts w:eastAsia="Arial"/>
                <w:i/>
                <w:spacing w:val="-8"/>
                <w:sz w:val="20"/>
                <w:szCs w:val="20"/>
                <w:lang w:val="fr-FR"/>
              </w:rPr>
              <w:t xml:space="preserve"> </w:t>
            </w:r>
            <w:r w:rsidRPr="00FF71F8">
              <w:rPr>
                <w:rFonts w:eastAsia="Arial"/>
                <w:i/>
                <w:sz w:val="20"/>
                <w:szCs w:val="20"/>
                <w:lang w:val="fr-FR"/>
              </w:rPr>
              <w:t>n’y</w:t>
            </w:r>
            <w:r w:rsidRPr="00FF71F8">
              <w:rPr>
                <w:rFonts w:eastAsia="Arial"/>
                <w:i/>
                <w:spacing w:val="-2"/>
                <w:sz w:val="20"/>
                <w:szCs w:val="20"/>
                <w:lang w:val="fr-FR"/>
              </w:rPr>
              <w:t xml:space="preserve"> </w:t>
            </w:r>
            <w:r w:rsidRPr="00FF71F8">
              <w:rPr>
                <w:rFonts w:eastAsia="Arial"/>
                <w:i/>
                <w:sz w:val="20"/>
                <w:szCs w:val="20"/>
                <w:lang w:val="fr-FR"/>
              </w:rPr>
              <w:t>a</w:t>
            </w:r>
            <w:r w:rsidRPr="00FF71F8">
              <w:rPr>
                <w:rFonts w:eastAsia="Arial"/>
                <w:i/>
                <w:spacing w:val="-9"/>
                <w:sz w:val="20"/>
                <w:szCs w:val="20"/>
                <w:lang w:val="fr-FR"/>
              </w:rPr>
              <w:t xml:space="preserve"> </w:t>
            </w:r>
            <w:r w:rsidRPr="00FF71F8">
              <w:rPr>
                <w:rFonts w:eastAsia="Arial"/>
                <w:i/>
                <w:sz w:val="20"/>
                <w:szCs w:val="20"/>
                <w:lang w:val="fr-FR"/>
              </w:rPr>
              <w:t>pas renoncé dans l’article 16)</w:t>
            </w:r>
          </w:p>
        </w:tc>
        <w:tc>
          <w:tcPr>
            <w:tcW w:w="3118" w:type="dxa"/>
          </w:tcPr>
          <w:p w14:paraId="0439142C" w14:textId="77777777" w:rsidR="008B7E71" w:rsidRPr="00FF71F8" w:rsidRDefault="008B7E71" w:rsidP="00527445">
            <w:pPr>
              <w:adjustRightInd/>
              <w:spacing w:before="122" w:after="0"/>
              <w:ind w:left="186" w:right="176"/>
              <w:jc w:val="center"/>
              <w:rPr>
                <w:rFonts w:eastAsia="Arial"/>
                <w:sz w:val="20"/>
                <w:szCs w:val="20"/>
                <w:lang w:val="fr-FR"/>
              </w:rPr>
            </w:pPr>
            <w:r w:rsidRPr="00FF71F8">
              <w:rPr>
                <w:rFonts w:eastAsia="Arial"/>
                <w:spacing w:val="-2"/>
                <w:sz w:val="20"/>
                <w:szCs w:val="20"/>
                <w:lang w:val="fr-FR"/>
              </w:rPr>
              <w:t>Avance</w:t>
            </w:r>
          </w:p>
        </w:tc>
        <w:tc>
          <w:tcPr>
            <w:tcW w:w="3260" w:type="dxa"/>
          </w:tcPr>
          <w:p w14:paraId="1CC7863F" w14:textId="48F41A73" w:rsidR="008B7E71" w:rsidRPr="00FF71F8" w:rsidRDefault="00255D3F" w:rsidP="00527445">
            <w:pPr>
              <w:adjustRightInd/>
              <w:spacing w:before="122" w:after="0"/>
              <w:jc w:val="center"/>
              <w:rPr>
                <w:rFonts w:eastAsia="Arial"/>
                <w:sz w:val="20"/>
                <w:szCs w:val="20"/>
                <w:lang w:val="fr-FR"/>
              </w:rPr>
            </w:pPr>
            <w:r>
              <w:rPr>
                <w:rFonts w:eastAsia="Arial"/>
                <w:spacing w:val="-5"/>
                <w:sz w:val="20"/>
                <w:szCs w:val="20"/>
                <w:lang w:val="fr-FR"/>
              </w:rPr>
              <w:t>10</w:t>
            </w:r>
            <w:r w:rsidR="008B7E71" w:rsidRPr="00FF71F8">
              <w:rPr>
                <w:rFonts w:eastAsia="Arial"/>
                <w:spacing w:val="-5"/>
                <w:sz w:val="20"/>
                <w:szCs w:val="20"/>
                <w:lang w:val="fr-FR"/>
              </w:rPr>
              <w:t>%</w:t>
            </w:r>
          </w:p>
        </w:tc>
      </w:tr>
      <w:tr w:rsidR="008B7E71" w:rsidRPr="008B7E71" w14:paraId="3E8847C1" w14:textId="77777777" w:rsidTr="009D52FD">
        <w:trPr>
          <w:trHeight w:val="395"/>
          <w:jc w:val="center"/>
        </w:trPr>
        <w:tc>
          <w:tcPr>
            <w:tcW w:w="3256" w:type="dxa"/>
            <w:vAlign w:val="center"/>
          </w:tcPr>
          <w:p w14:paraId="1EA36DF9" w14:textId="77777777" w:rsidR="008B7E71" w:rsidRPr="00FF71F8" w:rsidRDefault="008B7E71" w:rsidP="00FF71F8">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n°1</w:t>
            </w:r>
          </w:p>
        </w:tc>
        <w:tc>
          <w:tcPr>
            <w:tcW w:w="3118" w:type="dxa"/>
            <w:vAlign w:val="center"/>
          </w:tcPr>
          <w:p w14:paraId="7EBEAFF6" w14:textId="047EE414" w:rsidR="008B7E71" w:rsidRPr="00FF71F8" w:rsidRDefault="008B7E71" w:rsidP="00FF71F8">
            <w:pPr>
              <w:widowControl/>
              <w:autoSpaceDE/>
              <w:adjustRightInd/>
              <w:spacing w:after="0"/>
              <w:ind w:left="-1" w:firstLine="1"/>
              <w:jc w:val="center"/>
              <w:rPr>
                <w:rFonts w:eastAsiaTheme="minorHAnsi"/>
                <w:bCs/>
                <w:sz w:val="20"/>
                <w:szCs w:val="20"/>
                <w:lang w:val="fr-FR"/>
              </w:rPr>
            </w:pPr>
            <w:r w:rsidRPr="00FF71F8">
              <w:rPr>
                <w:rFonts w:eastAsiaTheme="minorHAnsi"/>
                <w:bCs/>
                <w:sz w:val="20"/>
                <w:szCs w:val="20"/>
                <w:lang w:val="fr-FR"/>
              </w:rPr>
              <w:t>Fin du 1</w:t>
            </w:r>
            <w:r w:rsidRPr="00ED4954">
              <w:rPr>
                <w:rFonts w:eastAsiaTheme="minorHAnsi"/>
                <w:bCs/>
                <w:sz w:val="20"/>
                <w:szCs w:val="20"/>
                <w:vertAlign w:val="superscript"/>
                <w:lang w:val="fr-FR"/>
              </w:rPr>
              <w:t>er</w:t>
            </w:r>
            <w:r w:rsidR="00ED4954">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74716DA5" w14:textId="77777777"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r w:rsidR="008B7E71" w:rsidRPr="008B7E71" w14:paraId="0A008306" w14:textId="77777777" w:rsidTr="009D52FD">
        <w:trPr>
          <w:trHeight w:val="419"/>
          <w:jc w:val="center"/>
        </w:trPr>
        <w:tc>
          <w:tcPr>
            <w:tcW w:w="3256" w:type="dxa"/>
            <w:vAlign w:val="center"/>
          </w:tcPr>
          <w:p w14:paraId="0D3597D9" w14:textId="77777777" w:rsidR="008B7E71" w:rsidRPr="00FF71F8" w:rsidRDefault="008B7E71" w:rsidP="00FF71F8">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n°2</w:t>
            </w:r>
          </w:p>
        </w:tc>
        <w:tc>
          <w:tcPr>
            <w:tcW w:w="3118" w:type="dxa"/>
            <w:vAlign w:val="center"/>
          </w:tcPr>
          <w:p w14:paraId="5C0F266A" w14:textId="6180F4DA"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Fin du 2</w:t>
            </w:r>
            <w:r w:rsidR="00ED4954">
              <w:rPr>
                <w:rFonts w:eastAsiaTheme="minorHAnsi"/>
                <w:bCs/>
                <w:sz w:val="20"/>
                <w:szCs w:val="20"/>
                <w:vertAlign w:val="superscript"/>
                <w:lang w:val="fr-FR"/>
              </w:rPr>
              <w:t>ème</w:t>
            </w:r>
            <w:r w:rsidR="00ED4954">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4C418E64" w14:textId="77777777"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r w:rsidR="008B7E71" w:rsidRPr="008B7E71" w14:paraId="251CF172" w14:textId="77777777" w:rsidTr="009D52FD">
        <w:trPr>
          <w:trHeight w:val="842"/>
          <w:jc w:val="center"/>
        </w:trPr>
        <w:tc>
          <w:tcPr>
            <w:tcW w:w="3256" w:type="dxa"/>
            <w:vAlign w:val="center"/>
          </w:tcPr>
          <w:p w14:paraId="6CFE6249" w14:textId="77777777" w:rsidR="008B7E71" w:rsidRPr="00FF71F8" w:rsidRDefault="008B7E71" w:rsidP="00FF71F8">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n°3</w:t>
            </w:r>
          </w:p>
        </w:tc>
        <w:tc>
          <w:tcPr>
            <w:tcW w:w="3118" w:type="dxa"/>
            <w:vAlign w:val="center"/>
          </w:tcPr>
          <w:p w14:paraId="7EB2826B" w14:textId="2265F2D3"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Fin du 3</w:t>
            </w:r>
            <w:r w:rsidR="00ED4954">
              <w:rPr>
                <w:rFonts w:eastAsiaTheme="minorHAnsi"/>
                <w:bCs/>
                <w:sz w:val="20"/>
                <w:szCs w:val="20"/>
                <w:vertAlign w:val="superscript"/>
                <w:lang w:val="fr-FR"/>
              </w:rPr>
              <w:t>ème</w:t>
            </w:r>
            <w:r w:rsidR="00ED4954">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2142433A" w14:textId="77777777" w:rsidR="008B7E71" w:rsidRPr="00FF71F8" w:rsidRDefault="008B7E71" w:rsidP="00233559">
            <w:pPr>
              <w:widowControl/>
              <w:autoSpaceDE/>
              <w:adjustRightInd/>
              <w:spacing w:after="0"/>
              <w:ind w:left="126" w:right="115"/>
              <w:jc w:val="center"/>
              <w:rPr>
                <w:rFonts w:eastAsiaTheme="minorHAnsi"/>
                <w:bCs/>
                <w:sz w:val="20"/>
                <w:szCs w:val="20"/>
                <w:lang w:val="fr-FR"/>
              </w:rPr>
            </w:pPr>
            <w:r w:rsidRPr="00FF71F8">
              <w:rPr>
                <w:rFonts w:eastAsiaTheme="minorHAnsi"/>
                <w:bCs/>
                <w:sz w:val="20"/>
                <w:szCs w:val="20"/>
                <w:lang w:val="fr-FR"/>
              </w:rPr>
              <w:t>25%</w:t>
            </w:r>
          </w:p>
          <w:p w14:paraId="0619C165" w14:textId="77777777" w:rsidR="008B7E71" w:rsidRPr="00FF71F8" w:rsidRDefault="008B7E71" w:rsidP="00FF71F8">
            <w:pPr>
              <w:widowControl/>
              <w:autoSpaceDE/>
              <w:adjustRightInd/>
              <w:spacing w:after="0"/>
              <w:ind w:left="129" w:right="115"/>
              <w:jc w:val="center"/>
              <w:rPr>
                <w:rFonts w:eastAsiaTheme="minorHAnsi"/>
                <w:b/>
                <w:sz w:val="20"/>
                <w:szCs w:val="20"/>
                <w:lang w:val="fr-FR"/>
              </w:rPr>
            </w:pPr>
            <w:r w:rsidRPr="00FF71F8">
              <w:rPr>
                <w:rFonts w:eastAsiaTheme="minorHAnsi"/>
                <w:bCs/>
                <w:sz w:val="20"/>
                <w:szCs w:val="20"/>
                <w:lang w:val="fr-FR"/>
              </w:rPr>
              <w:t>(</w:t>
            </w:r>
            <w:proofErr w:type="gramStart"/>
            <w:r w:rsidRPr="00FF71F8">
              <w:rPr>
                <w:rFonts w:eastAsiaTheme="minorHAnsi"/>
                <w:bCs/>
                <w:sz w:val="20"/>
                <w:szCs w:val="20"/>
                <w:lang w:val="fr-FR"/>
              </w:rPr>
              <w:t>duquel</w:t>
            </w:r>
            <w:proofErr w:type="gramEnd"/>
            <w:r w:rsidRPr="00FF71F8">
              <w:rPr>
                <w:rFonts w:eastAsiaTheme="minorHAnsi"/>
                <w:bCs/>
                <w:sz w:val="20"/>
                <w:szCs w:val="20"/>
                <w:lang w:val="fr-FR"/>
              </w:rPr>
              <w:t xml:space="preserve"> est déduit le cas échéant, le montant de l’avance versée)</w:t>
            </w:r>
          </w:p>
        </w:tc>
      </w:tr>
      <w:tr w:rsidR="008B7E71" w:rsidRPr="008B7E71" w14:paraId="7D39C850" w14:textId="77777777" w:rsidTr="009D52FD">
        <w:trPr>
          <w:trHeight w:val="407"/>
          <w:jc w:val="center"/>
        </w:trPr>
        <w:tc>
          <w:tcPr>
            <w:tcW w:w="3256" w:type="dxa"/>
            <w:vAlign w:val="center"/>
          </w:tcPr>
          <w:p w14:paraId="62676D44" w14:textId="77777777" w:rsidR="008B7E71" w:rsidRPr="00FF71F8" w:rsidRDefault="008B7E71" w:rsidP="00FF71F8">
            <w:pPr>
              <w:widowControl/>
              <w:autoSpaceDE/>
              <w:adjustRightInd/>
              <w:spacing w:after="0"/>
              <w:jc w:val="center"/>
              <w:rPr>
                <w:rFonts w:eastAsiaTheme="minorHAnsi"/>
                <w:b/>
                <w:sz w:val="20"/>
                <w:szCs w:val="20"/>
                <w:lang w:val="fr-FR"/>
              </w:rPr>
            </w:pPr>
            <w:r w:rsidRPr="00FF71F8">
              <w:rPr>
                <w:rFonts w:eastAsiaTheme="minorHAnsi"/>
                <w:b/>
                <w:sz w:val="20"/>
                <w:szCs w:val="20"/>
                <w:lang w:val="fr-FR"/>
              </w:rPr>
              <w:t>Solde</w:t>
            </w:r>
          </w:p>
        </w:tc>
        <w:tc>
          <w:tcPr>
            <w:tcW w:w="3118" w:type="dxa"/>
            <w:vAlign w:val="center"/>
          </w:tcPr>
          <w:p w14:paraId="34D7B527" w14:textId="391598D2" w:rsidR="008B7E71" w:rsidRPr="00FF71F8" w:rsidRDefault="0077614F" w:rsidP="00FF71F8">
            <w:pPr>
              <w:widowControl/>
              <w:autoSpaceDE/>
              <w:adjustRightInd/>
              <w:spacing w:after="0"/>
              <w:jc w:val="center"/>
              <w:rPr>
                <w:rFonts w:eastAsiaTheme="minorHAnsi"/>
                <w:bCs/>
                <w:sz w:val="20"/>
                <w:szCs w:val="20"/>
                <w:lang w:val="fr-FR"/>
              </w:rPr>
            </w:pPr>
            <w:r>
              <w:rPr>
                <w:rFonts w:eastAsiaTheme="minorHAnsi"/>
                <w:bCs/>
                <w:sz w:val="20"/>
                <w:szCs w:val="20"/>
                <w:lang w:val="fr-FR"/>
              </w:rPr>
              <w:t>Validation</w:t>
            </w:r>
            <w:r w:rsidR="008B7E71" w:rsidRPr="00FF71F8">
              <w:rPr>
                <w:rFonts w:eastAsiaTheme="minorHAnsi"/>
                <w:bCs/>
                <w:sz w:val="20"/>
                <w:szCs w:val="20"/>
                <w:lang w:val="fr-FR"/>
              </w:rPr>
              <w:t xml:space="preserve"> de la dernière livraison</w:t>
            </w:r>
          </w:p>
        </w:tc>
        <w:tc>
          <w:tcPr>
            <w:tcW w:w="3260" w:type="dxa"/>
            <w:vAlign w:val="center"/>
          </w:tcPr>
          <w:p w14:paraId="524D5EC7" w14:textId="014D6415"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bl>
    <w:p w14:paraId="7E2BCD4C" w14:textId="77777777" w:rsidR="000139A4" w:rsidRDefault="000139A4" w:rsidP="000139A4">
      <w:pPr>
        <w:tabs>
          <w:tab w:val="left" w:pos="853"/>
        </w:tabs>
        <w:adjustRightInd/>
        <w:spacing w:after="0"/>
        <w:ind w:left="852"/>
        <w:jc w:val="right"/>
        <w:outlineLvl w:val="1"/>
        <w:rPr>
          <w:rFonts w:eastAsia="Arial"/>
          <w:b/>
          <w:bCs/>
          <w:sz w:val="22"/>
          <w:szCs w:val="22"/>
          <w:lang w:eastAsia="en-US"/>
        </w:rPr>
      </w:pPr>
    </w:p>
    <w:p w14:paraId="60F0A415" w14:textId="1E30F9B2" w:rsidR="003D38C6" w:rsidRPr="003D38C6" w:rsidRDefault="003D38C6" w:rsidP="003D38C6">
      <w:pPr>
        <w:rPr>
          <w:rFonts w:eastAsia="Arial"/>
          <w:b/>
          <w:bCs/>
          <w:lang w:eastAsia="en-US"/>
        </w:rPr>
      </w:pPr>
      <w:r w:rsidRPr="003D38C6">
        <w:rPr>
          <w:rFonts w:eastAsia="Arial"/>
          <w:b/>
          <w:bCs/>
          <w:lang w:eastAsia="en-US"/>
        </w:rPr>
        <w:t xml:space="preserve">Lot </w:t>
      </w:r>
      <w:r>
        <w:rPr>
          <w:rFonts w:eastAsia="Arial"/>
          <w:b/>
          <w:bCs/>
          <w:lang w:eastAsia="en-US"/>
        </w:rPr>
        <w:t>2</w:t>
      </w:r>
      <w:r w:rsidRPr="003D38C6">
        <w:rPr>
          <w:rFonts w:eastAsia="Arial"/>
          <w:b/>
          <w:bCs/>
          <w:lang w:eastAsia="en-US"/>
        </w:rPr>
        <w:t> :</w:t>
      </w:r>
    </w:p>
    <w:tbl>
      <w:tblPr>
        <w:tblStyle w:val="TableNormal"/>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6"/>
        <w:gridCol w:w="3118"/>
        <w:gridCol w:w="3260"/>
      </w:tblGrid>
      <w:tr w:rsidR="003D38C6" w:rsidRPr="008B7E71" w14:paraId="4BD088D1" w14:textId="77777777" w:rsidTr="006E0876">
        <w:trPr>
          <w:trHeight w:val="880"/>
          <w:jc w:val="center"/>
        </w:trPr>
        <w:tc>
          <w:tcPr>
            <w:tcW w:w="3256" w:type="dxa"/>
            <w:shd w:val="clear" w:color="auto" w:fill="D8D8D8"/>
          </w:tcPr>
          <w:p w14:paraId="0AD3A3A8" w14:textId="77777777" w:rsidR="003D38C6" w:rsidRPr="00FF71F8" w:rsidRDefault="003D38C6" w:rsidP="006E0876">
            <w:pPr>
              <w:adjustRightInd/>
              <w:spacing w:before="187" w:after="0"/>
              <w:ind w:left="1075" w:hanging="819"/>
              <w:jc w:val="left"/>
              <w:rPr>
                <w:rFonts w:eastAsia="Arial"/>
                <w:b/>
                <w:sz w:val="20"/>
                <w:szCs w:val="20"/>
                <w:lang w:val="fr-FR"/>
              </w:rPr>
            </w:pPr>
            <w:r w:rsidRPr="00FF71F8">
              <w:rPr>
                <w:rFonts w:eastAsia="Arial"/>
                <w:b/>
                <w:sz w:val="20"/>
                <w:szCs w:val="20"/>
                <w:lang w:val="fr-FR"/>
              </w:rPr>
              <w:t>Nature</w:t>
            </w:r>
            <w:r w:rsidRPr="00FF71F8">
              <w:rPr>
                <w:rFonts w:eastAsia="Arial"/>
                <w:b/>
                <w:spacing w:val="-9"/>
                <w:sz w:val="20"/>
                <w:szCs w:val="20"/>
                <w:lang w:val="fr-FR"/>
              </w:rPr>
              <w:t xml:space="preserve"> </w:t>
            </w:r>
            <w:r w:rsidRPr="00FF71F8">
              <w:rPr>
                <w:rFonts w:eastAsia="Arial"/>
                <w:b/>
                <w:sz w:val="20"/>
                <w:szCs w:val="20"/>
                <w:lang w:val="fr-FR"/>
              </w:rPr>
              <w:t>de</w:t>
            </w:r>
            <w:r w:rsidRPr="00FF71F8">
              <w:rPr>
                <w:rFonts w:eastAsia="Arial"/>
                <w:b/>
                <w:spacing w:val="-9"/>
                <w:sz w:val="20"/>
                <w:szCs w:val="20"/>
                <w:lang w:val="fr-FR"/>
              </w:rPr>
              <w:t xml:space="preserve"> </w:t>
            </w:r>
            <w:r w:rsidRPr="00FF71F8">
              <w:rPr>
                <w:rFonts w:eastAsia="Arial"/>
                <w:b/>
                <w:sz w:val="20"/>
                <w:szCs w:val="20"/>
                <w:lang w:val="fr-FR"/>
              </w:rPr>
              <w:t>la</w:t>
            </w:r>
            <w:r w:rsidRPr="00FF71F8">
              <w:rPr>
                <w:rFonts w:eastAsia="Arial"/>
                <w:b/>
                <w:spacing w:val="-9"/>
                <w:sz w:val="20"/>
                <w:szCs w:val="20"/>
                <w:lang w:val="fr-FR"/>
              </w:rPr>
              <w:t xml:space="preserve"> </w:t>
            </w:r>
            <w:r w:rsidRPr="00FF71F8">
              <w:rPr>
                <w:rFonts w:eastAsia="Arial"/>
                <w:b/>
                <w:sz w:val="20"/>
                <w:szCs w:val="20"/>
                <w:lang w:val="fr-FR"/>
              </w:rPr>
              <w:t>demande</w:t>
            </w:r>
            <w:r w:rsidRPr="00FF71F8">
              <w:rPr>
                <w:rFonts w:eastAsia="Arial"/>
                <w:b/>
                <w:spacing w:val="-12"/>
                <w:sz w:val="20"/>
                <w:szCs w:val="20"/>
                <w:lang w:val="fr-FR"/>
              </w:rPr>
              <w:t xml:space="preserve"> </w:t>
            </w:r>
            <w:r w:rsidRPr="00FF71F8">
              <w:rPr>
                <w:rFonts w:eastAsia="Arial"/>
                <w:b/>
                <w:sz w:val="20"/>
                <w:szCs w:val="20"/>
                <w:lang w:val="fr-FR"/>
              </w:rPr>
              <w:t xml:space="preserve">de </w:t>
            </w:r>
            <w:r w:rsidRPr="00FF71F8">
              <w:rPr>
                <w:rFonts w:eastAsia="Arial"/>
                <w:b/>
                <w:spacing w:val="-2"/>
                <w:sz w:val="20"/>
                <w:szCs w:val="20"/>
                <w:lang w:val="fr-FR"/>
              </w:rPr>
              <w:t>paiement</w:t>
            </w:r>
          </w:p>
        </w:tc>
        <w:tc>
          <w:tcPr>
            <w:tcW w:w="3118" w:type="dxa"/>
            <w:shd w:val="clear" w:color="auto" w:fill="D8D8D8"/>
          </w:tcPr>
          <w:p w14:paraId="743A1854" w14:textId="77777777" w:rsidR="003D38C6" w:rsidRPr="00FF71F8" w:rsidRDefault="003D38C6" w:rsidP="006E0876">
            <w:pPr>
              <w:adjustRightInd/>
              <w:spacing w:before="60" w:after="0"/>
              <w:ind w:left="191" w:right="176"/>
              <w:jc w:val="center"/>
              <w:rPr>
                <w:rFonts w:eastAsia="Arial"/>
                <w:b/>
                <w:sz w:val="20"/>
                <w:szCs w:val="20"/>
                <w:lang w:val="fr-FR"/>
              </w:rPr>
            </w:pPr>
            <w:r w:rsidRPr="00FF71F8">
              <w:rPr>
                <w:rFonts w:eastAsia="Arial"/>
                <w:b/>
                <w:sz w:val="20"/>
                <w:szCs w:val="20"/>
                <w:lang w:val="fr-FR"/>
              </w:rPr>
              <w:t>Date</w:t>
            </w:r>
            <w:r w:rsidRPr="00FF71F8">
              <w:rPr>
                <w:rFonts w:eastAsia="Arial"/>
                <w:b/>
                <w:spacing w:val="-8"/>
                <w:sz w:val="20"/>
                <w:szCs w:val="20"/>
                <w:lang w:val="fr-FR"/>
              </w:rPr>
              <w:t xml:space="preserve"> </w:t>
            </w:r>
            <w:r w:rsidRPr="00FF71F8">
              <w:rPr>
                <w:rFonts w:eastAsia="Arial"/>
                <w:b/>
                <w:sz w:val="20"/>
                <w:szCs w:val="20"/>
                <w:lang w:val="fr-FR"/>
              </w:rPr>
              <w:t>à</w:t>
            </w:r>
            <w:r w:rsidRPr="00FF71F8">
              <w:rPr>
                <w:rFonts w:eastAsia="Arial"/>
                <w:b/>
                <w:spacing w:val="-5"/>
                <w:sz w:val="20"/>
                <w:szCs w:val="20"/>
                <w:lang w:val="fr-FR"/>
              </w:rPr>
              <w:t xml:space="preserve"> </w:t>
            </w:r>
            <w:r w:rsidRPr="00FF71F8">
              <w:rPr>
                <w:rFonts w:eastAsia="Arial"/>
                <w:b/>
                <w:sz w:val="20"/>
                <w:szCs w:val="20"/>
                <w:lang w:val="fr-FR"/>
              </w:rPr>
              <w:t>compter</w:t>
            </w:r>
            <w:r w:rsidRPr="00FF71F8">
              <w:rPr>
                <w:rFonts w:eastAsia="Arial"/>
                <w:b/>
                <w:spacing w:val="-7"/>
                <w:sz w:val="20"/>
                <w:szCs w:val="20"/>
                <w:lang w:val="fr-FR"/>
              </w:rPr>
              <w:t xml:space="preserve"> </w:t>
            </w:r>
            <w:r w:rsidRPr="00FF71F8">
              <w:rPr>
                <w:rFonts w:eastAsia="Arial"/>
                <w:b/>
                <w:sz w:val="20"/>
                <w:szCs w:val="20"/>
                <w:lang w:val="fr-FR"/>
              </w:rPr>
              <w:t>de</w:t>
            </w:r>
            <w:r w:rsidRPr="00FF71F8">
              <w:rPr>
                <w:rFonts w:eastAsia="Arial"/>
                <w:b/>
                <w:spacing w:val="-8"/>
                <w:sz w:val="20"/>
                <w:szCs w:val="20"/>
                <w:lang w:val="fr-FR"/>
              </w:rPr>
              <w:t xml:space="preserve"> </w:t>
            </w:r>
            <w:r w:rsidRPr="00FF71F8">
              <w:rPr>
                <w:rFonts w:eastAsia="Arial"/>
                <w:b/>
                <w:sz w:val="20"/>
                <w:szCs w:val="20"/>
                <w:lang w:val="fr-FR"/>
              </w:rPr>
              <w:t>laquelle</w:t>
            </w:r>
            <w:r w:rsidRPr="00FF71F8">
              <w:rPr>
                <w:rFonts w:eastAsia="Arial"/>
                <w:b/>
                <w:spacing w:val="-8"/>
                <w:sz w:val="20"/>
                <w:szCs w:val="20"/>
                <w:lang w:val="fr-FR"/>
              </w:rPr>
              <w:t xml:space="preserve"> </w:t>
            </w:r>
            <w:r w:rsidRPr="00FF71F8">
              <w:rPr>
                <w:rFonts w:eastAsia="Arial"/>
                <w:b/>
                <w:sz w:val="20"/>
                <w:szCs w:val="20"/>
                <w:lang w:val="fr-FR"/>
              </w:rPr>
              <w:t xml:space="preserve">le Titulaire peut demander le </w:t>
            </w:r>
            <w:r w:rsidRPr="00FF71F8">
              <w:rPr>
                <w:rFonts w:eastAsia="Arial"/>
                <w:b/>
                <w:spacing w:val="-2"/>
                <w:sz w:val="20"/>
                <w:szCs w:val="20"/>
                <w:lang w:val="fr-FR"/>
              </w:rPr>
              <w:t>paiement</w:t>
            </w:r>
          </w:p>
        </w:tc>
        <w:tc>
          <w:tcPr>
            <w:tcW w:w="3260" w:type="dxa"/>
            <w:shd w:val="clear" w:color="auto" w:fill="D8D8D8"/>
          </w:tcPr>
          <w:p w14:paraId="73C44679" w14:textId="77777777" w:rsidR="003D38C6" w:rsidRPr="00FF71F8" w:rsidRDefault="003D38C6" w:rsidP="006E0876">
            <w:pPr>
              <w:adjustRightInd/>
              <w:spacing w:before="187" w:after="0"/>
              <w:ind w:left="938" w:hanging="612"/>
              <w:jc w:val="left"/>
              <w:rPr>
                <w:rFonts w:eastAsia="Arial"/>
                <w:b/>
                <w:sz w:val="20"/>
                <w:szCs w:val="20"/>
                <w:lang w:val="fr-FR"/>
              </w:rPr>
            </w:pPr>
            <w:r w:rsidRPr="00FF71F8">
              <w:rPr>
                <w:rFonts w:eastAsia="Arial"/>
                <w:b/>
                <w:sz w:val="20"/>
                <w:szCs w:val="20"/>
                <w:lang w:val="fr-FR"/>
              </w:rPr>
              <w:t>Pourcentage</w:t>
            </w:r>
            <w:r w:rsidRPr="00FF71F8">
              <w:rPr>
                <w:rFonts w:eastAsia="Arial"/>
                <w:b/>
                <w:spacing w:val="-16"/>
                <w:sz w:val="20"/>
                <w:szCs w:val="20"/>
                <w:lang w:val="fr-FR"/>
              </w:rPr>
              <w:t xml:space="preserve"> </w:t>
            </w:r>
            <w:r w:rsidRPr="00FF71F8">
              <w:rPr>
                <w:rFonts w:eastAsia="Arial"/>
                <w:b/>
                <w:sz w:val="20"/>
                <w:szCs w:val="20"/>
                <w:lang w:val="fr-FR"/>
              </w:rPr>
              <w:t>du</w:t>
            </w:r>
            <w:r w:rsidRPr="00FF71F8">
              <w:rPr>
                <w:rFonts w:eastAsia="Arial"/>
                <w:b/>
                <w:spacing w:val="-15"/>
                <w:sz w:val="20"/>
                <w:szCs w:val="20"/>
                <w:lang w:val="fr-FR"/>
              </w:rPr>
              <w:t xml:space="preserve"> </w:t>
            </w:r>
            <w:r w:rsidRPr="00FF71F8">
              <w:rPr>
                <w:rFonts w:eastAsia="Arial"/>
                <w:b/>
                <w:sz w:val="20"/>
                <w:szCs w:val="20"/>
                <w:lang w:val="fr-FR"/>
              </w:rPr>
              <w:t>montant forfaitaire HT</w:t>
            </w:r>
          </w:p>
        </w:tc>
      </w:tr>
      <w:tr w:rsidR="003D38C6" w:rsidRPr="008B7E71" w14:paraId="5AF45D49" w14:textId="77777777" w:rsidTr="006E0876">
        <w:trPr>
          <w:trHeight w:val="477"/>
          <w:jc w:val="center"/>
        </w:trPr>
        <w:tc>
          <w:tcPr>
            <w:tcW w:w="3256" w:type="dxa"/>
            <w:vAlign w:val="center"/>
          </w:tcPr>
          <w:p w14:paraId="1A1D9351" w14:textId="77777777" w:rsidR="003D38C6" w:rsidRPr="00FF71F8" w:rsidRDefault="003D38C6" w:rsidP="006E0876">
            <w:pPr>
              <w:adjustRightInd/>
              <w:spacing w:after="0" w:line="230" w:lineRule="atLeast"/>
              <w:ind w:left="441" w:hanging="329"/>
              <w:jc w:val="center"/>
              <w:rPr>
                <w:rFonts w:eastAsia="Arial"/>
                <w:i/>
                <w:sz w:val="20"/>
                <w:szCs w:val="20"/>
                <w:lang w:val="fr-FR"/>
              </w:rPr>
            </w:pPr>
            <w:r w:rsidRPr="00FF71F8">
              <w:rPr>
                <w:rFonts w:eastAsia="Arial"/>
                <w:b/>
                <w:sz w:val="20"/>
                <w:szCs w:val="20"/>
                <w:lang w:val="fr-FR"/>
              </w:rPr>
              <w:t>Avance</w:t>
            </w:r>
            <w:r w:rsidRPr="00FF71F8">
              <w:rPr>
                <w:rFonts w:eastAsia="Arial"/>
                <w:b/>
                <w:spacing w:val="-6"/>
                <w:sz w:val="20"/>
                <w:szCs w:val="20"/>
                <w:lang w:val="fr-FR"/>
              </w:rPr>
              <w:t xml:space="preserve"> </w:t>
            </w:r>
            <w:r w:rsidRPr="00FF71F8">
              <w:rPr>
                <w:rFonts w:eastAsia="Arial"/>
                <w:i/>
                <w:sz w:val="20"/>
                <w:szCs w:val="20"/>
                <w:lang w:val="fr-FR"/>
              </w:rPr>
              <w:t>(Si</w:t>
            </w:r>
            <w:r w:rsidRPr="00FF71F8">
              <w:rPr>
                <w:rFonts w:eastAsia="Arial"/>
                <w:i/>
                <w:spacing w:val="-8"/>
                <w:sz w:val="20"/>
                <w:szCs w:val="20"/>
                <w:lang w:val="fr-FR"/>
              </w:rPr>
              <w:t xml:space="preserve"> </w:t>
            </w:r>
            <w:r w:rsidRPr="00FF71F8">
              <w:rPr>
                <w:rFonts w:eastAsia="Arial"/>
                <w:i/>
                <w:sz w:val="20"/>
                <w:szCs w:val="20"/>
                <w:lang w:val="fr-FR"/>
              </w:rPr>
              <w:t>le</w:t>
            </w:r>
            <w:r w:rsidRPr="00FF71F8">
              <w:rPr>
                <w:rFonts w:eastAsia="Arial"/>
                <w:i/>
                <w:spacing w:val="-9"/>
                <w:sz w:val="20"/>
                <w:szCs w:val="20"/>
                <w:lang w:val="fr-FR"/>
              </w:rPr>
              <w:t xml:space="preserve"> </w:t>
            </w:r>
            <w:r w:rsidRPr="00FF71F8">
              <w:rPr>
                <w:rFonts w:eastAsia="Arial"/>
                <w:i/>
                <w:sz w:val="20"/>
                <w:szCs w:val="20"/>
                <w:lang w:val="fr-FR"/>
              </w:rPr>
              <w:t>candidat</w:t>
            </w:r>
            <w:r w:rsidRPr="00FF71F8">
              <w:rPr>
                <w:rFonts w:eastAsia="Arial"/>
                <w:i/>
                <w:spacing w:val="-8"/>
                <w:sz w:val="20"/>
                <w:szCs w:val="20"/>
                <w:lang w:val="fr-FR"/>
              </w:rPr>
              <w:t xml:space="preserve"> </w:t>
            </w:r>
            <w:r w:rsidRPr="00FF71F8">
              <w:rPr>
                <w:rFonts w:eastAsia="Arial"/>
                <w:i/>
                <w:sz w:val="20"/>
                <w:szCs w:val="20"/>
                <w:lang w:val="fr-FR"/>
              </w:rPr>
              <w:t>n’y</w:t>
            </w:r>
            <w:r w:rsidRPr="00FF71F8">
              <w:rPr>
                <w:rFonts w:eastAsia="Arial"/>
                <w:i/>
                <w:spacing w:val="-2"/>
                <w:sz w:val="20"/>
                <w:szCs w:val="20"/>
                <w:lang w:val="fr-FR"/>
              </w:rPr>
              <w:t xml:space="preserve"> </w:t>
            </w:r>
            <w:r w:rsidRPr="00FF71F8">
              <w:rPr>
                <w:rFonts w:eastAsia="Arial"/>
                <w:i/>
                <w:sz w:val="20"/>
                <w:szCs w:val="20"/>
                <w:lang w:val="fr-FR"/>
              </w:rPr>
              <w:t>a</w:t>
            </w:r>
            <w:r w:rsidRPr="00FF71F8">
              <w:rPr>
                <w:rFonts w:eastAsia="Arial"/>
                <w:i/>
                <w:spacing w:val="-9"/>
                <w:sz w:val="20"/>
                <w:szCs w:val="20"/>
                <w:lang w:val="fr-FR"/>
              </w:rPr>
              <w:t xml:space="preserve"> </w:t>
            </w:r>
            <w:r w:rsidRPr="00FF71F8">
              <w:rPr>
                <w:rFonts w:eastAsia="Arial"/>
                <w:i/>
                <w:sz w:val="20"/>
                <w:szCs w:val="20"/>
                <w:lang w:val="fr-FR"/>
              </w:rPr>
              <w:t>pas renoncé dans l’article 16)</w:t>
            </w:r>
          </w:p>
        </w:tc>
        <w:tc>
          <w:tcPr>
            <w:tcW w:w="3118" w:type="dxa"/>
          </w:tcPr>
          <w:p w14:paraId="7BA958A6" w14:textId="77777777" w:rsidR="003D38C6" w:rsidRPr="00FF71F8" w:rsidRDefault="003D38C6" w:rsidP="006E0876">
            <w:pPr>
              <w:adjustRightInd/>
              <w:spacing w:before="122" w:after="0"/>
              <w:ind w:left="186" w:right="176"/>
              <w:jc w:val="center"/>
              <w:rPr>
                <w:rFonts w:eastAsia="Arial"/>
                <w:sz w:val="20"/>
                <w:szCs w:val="20"/>
                <w:lang w:val="fr-FR"/>
              </w:rPr>
            </w:pPr>
            <w:r w:rsidRPr="00FF71F8">
              <w:rPr>
                <w:rFonts w:eastAsia="Arial"/>
                <w:spacing w:val="-2"/>
                <w:sz w:val="20"/>
                <w:szCs w:val="20"/>
                <w:lang w:val="fr-FR"/>
              </w:rPr>
              <w:t>Avance</w:t>
            </w:r>
          </w:p>
        </w:tc>
        <w:tc>
          <w:tcPr>
            <w:tcW w:w="3260" w:type="dxa"/>
          </w:tcPr>
          <w:p w14:paraId="2ABACA6C" w14:textId="164DAA6B" w:rsidR="003D38C6" w:rsidRPr="00FF71F8" w:rsidRDefault="00255D3F" w:rsidP="006E0876">
            <w:pPr>
              <w:adjustRightInd/>
              <w:spacing w:before="122" w:after="0"/>
              <w:jc w:val="center"/>
              <w:rPr>
                <w:rFonts w:eastAsia="Arial"/>
                <w:sz w:val="20"/>
                <w:szCs w:val="20"/>
                <w:lang w:val="fr-FR"/>
              </w:rPr>
            </w:pPr>
            <w:r>
              <w:rPr>
                <w:rFonts w:eastAsia="Arial"/>
                <w:spacing w:val="-5"/>
                <w:sz w:val="20"/>
                <w:szCs w:val="20"/>
                <w:lang w:val="fr-FR"/>
              </w:rPr>
              <w:t>10</w:t>
            </w:r>
            <w:r w:rsidR="003D38C6" w:rsidRPr="00FF71F8">
              <w:rPr>
                <w:rFonts w:eastAsia="Arial"/>
                <w:spacing w:val="-5"/>
                <w:sz w:val="20"/>
                <w:szCs w:val="20"/>
                <w:lang w:val="fr-FR"/>
              </w:rPr>
              <w:t>%</w:t>
            </w:r>
          </w:p>
        </w:tc>
      </w:tr>
      <w:tr w:rsidR="003D38C6" w:rsidRPr="008B7E71" w14:paraId="293C7230" w14:textId="77777777" w:rsidTr="006E0876">
        <w:trPr>
          <w:trHeight w:val="395"/>
          <w:jc w:val="center"/>
        </w:trPr>
        <w:tc>
          <w:tcPr>
            <w:tcW w:w="3256" w:type="dxa"/>
            <w:vAlign w:val="center"/>
          </w:tcPr>
          <w:p w14:paraId="6BABA15E" w14:textId="77777777" w:rsidR="003D38C6" w:rsidRPr="00FF71F8" w:rsidRDefault="003D38C6" w:rsidP="006E0876">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n°1</w:t>
            </w:r>
          </w:p>
        </w:tc>
        <w:tc>
          <w:tcPr>
            <w:tcW w:w="3118" w:type="dxa"/>
            <w:vAlign w:val="center"/>
          </w:tcPr>
          <w:p w14:paraId="325A89E9" w14:textId="77777777" w:rsidR="003D38C6" w:rsidRPr="00FF71F8" w:rsidRDefault="003D38C6" w:rsidP="006E0876">
            <w:pPr>
              <w:widowControl/>
              <w:autoSpaceDE/>
              <w:adjustRightInd/>
              <w:spacing w:after="0"/>
              <w:ind w:left="-1" w:firstLine="1"/>
              <w:jc w:val="center"/>
              <w:rPr>
                <w:rFonts w:eastAsiaTheme="minorHAnsi"/>
                <w:bCs/>
                <w:sz w:val="20"/>
                <w:szCs w:val="20"/>
                <w:lang w:val="fr-FR"/>
              </w:rPr>
            </w:pPr>
            <w:r w:rsidRPr="00FF71F8">
              <w:rPr>
                <w:rFonts w:eastAsiaTheme="minorHAnsi"/>
                <w:bCs/>
                <w:sz w:val="20"/>
                <w:szCs w:val="20"/>
                <w:lang w:val="fr-FR"/>
              </w:rPr>
              <w:t>Fin du 1</w:t>
            </w:r>
            <w:r w:rsidRPr="00ED4954">
              <w:rPr>
                <w:rFonts w:eastAsiaTheme="minorHAnsi"/>
                <w:bCs/>
                <w:sz w:val="20"/>
                <w:szCs w:val="20"/>
                <w:vertAlign w:val="superscript"/>
                <w:lang w:val="fr-FR"/>
              </w:rPr>
              <w:t>er</w:t>
            </w:r>
            <w:r>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566985BC" w14:textId="77777777" w:rsidR="003D38C6" w:rsidRPr="00FF71F8" w:rsidRDefault="003D38C6" w:rsidP="006E0876">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r w:rsidR="003D38C6" w:rsidRPr="008B7E71" w14:paraId="28563B8E" w14:textId="77777777" w:rsidTr="006E0876">
        <w:trPr>
          <w:trHeight w:val="419"/>
          <w:jc w:val="center"/>
        </w:trPr>
        <w:tc>
          <w:tcPr>
            <w:tcW w:w="3256" w:type="dxa"/>
            <w:vAlign w:val="center"/>
          </w:tcPr>
          <w:p w14:paraId="0EF55CB4" w14:textId="77777777" w:rsidR="003D38C6" w:rsidRPr="00FF71F8" w:rsidRDefault="003D38C6" w:rsidP="006E0876">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n°2</w:t>
            </w:r>
          </w:p>
        </w:tc>
        <w:tc>
          <w:tcPr>
            <w:tcW w:w="3118" w:type="dxa"/>
            <w:vAlign w:val="center"/>
          </w:tcPr>
          <w:p w14:paraId="75F220E1" w14:textId="77777777" w:rsidR="003D38C6" w:rsidRPr="00FF71F8" w:rsidRDefault="003D38C6" w:rsidP="006E0876">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Fin du 2</w:t>
            </w:r>
            <w:r>
              <w:rPr>
                <w:rFonts w:eastAsiaTheme="minorHAnsi"/>
                <w:bCs/>
                <w:sz w:val="20"/>
                <w:szCs w:val="20"/>
                <w:vertAlign w:val="superscript"/>
                <w:lang w:val="fr-FR"/>
              </w:rPr>
              <w:t>ème</w:t>
            </w:r>
            <w:r>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64E4607B" w14:textId="77777777" w:rsidR="003D38C6" w:rsidRPr="00FF71F8" w:rsidRDefault="003D38C6" w:rsidP="006E0876">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r w:rsidR="003D38C6" w:rsidRPr="008B7E71" w14:paraId="616C434B" w14:textId="77777777" w:rsidTr="006E0876">
        <w:trPr>
          <w:trHeight w:val="842"/>
          <w:jc w:val="center"/>
        </w:trPr>
        <w:tc>
          <w:tcPr>
            <w:tcW w:w="3256" w:type="dxa"/>
            <w:vAlign w:val="center"/>
          </w:tcPr>
          <w:p w14:paraId="0F378D82" w14:textId="77777777" w:rsidR="003D38C6" w:rsidRPr="00FF71F8" w:rsidRDefault="003D38C6" w:rsidP="006E0876">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n°3</w:t>
            </w:r>
          </w:p>
        </w:tc>
        <w:tc>
          <w:tcPr>
            <w:tcW w:w="3118" w:type="dxa"/>
            <w:vAlign w:val="center"/>
          </w:tcPr>
          <w:p w14:paraId="613C5C50" w14:textId="77777777" w:rsidR="003D38C6" w:rsidRPr="00FF71F8" w:rsidRDefault="003D38C6" w:rsidP="006E0876">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Fin du 3</w:t>
            </w:r>
            <w:r>
              <w:rPr>
                <w:rFonts w:eastAsiaTheme="minorHAnsi"/>
                <w:bCs/>
                <w:sz w:val="20"/>
                <w:szCs w:val="20"/>
                <w:vertAlign w:val="superscript"/>
                <w:lang w:val="fr-FR"/>
              </w:rPr>
              <w:t>ème</w:t>
            </w:r>
            <w:r>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63AE49B8" w14:textId="77777777" w:rsidR="003D38C6" w:rsidRPr="00FF71F8" w:rsidRDefault="003D38C6" w:rsidP="006E0876">
            <w:pPr>
              <w:widowControl/>
              <w:autoSpaceDE/>
              <w:adjustRightInd/>
              <w:spacing w:after="0"/>
              <w:ind w:left="126" w:right="115"/>
              <w:jc w:val="center"/>
              <w:rPr>
                <w:rFonts w:eastAsiaTheme="minorHAnsi"/>
                <w:bCs/>
                <w:sz w:val="20"/>
                <w:szCs w:val="20"/>
                <w:lang w:val="fr-FR"/>
              </w:rPr>
            </w:pPr>
            <w:r w:rsidRPr="00FF71F8">
              <w:rPr>
                <w:rFonts w:eastAsiaTheme="minorHAnsi"/>
                <w:bCs/>
                <w:sz w:val="20"/>
                <w:szCs w:val="20"/>
                <w:lang w:val="fr-FR"/>
              </w:rPr>
              <w:t>25%</w:t>
            </w:r>
          </w:p>
          <w:p w14:paraId="304EFDD3" w14:textId="77777777" w:rsidR="003D38C6" w:rsidRPr="00FF71F8" w:rsidRDefault="003D38C6" w:rsidP="006E0876">
            <w:pPr>
              <w:widowControl/>
              <w:autoSpaceDE/>
              <w:adjustRightInd/>
              <w:spacing w:after="0"/>
              <w:ind w:left="129" w:right="115"/>
              <w:jc w:val="center"/>
              <w:rPr>
                <w:rFonts w:eastAsiaTheme="minorHAnsi"/>
                <w:b/>
                <w:sz w:val="20"/>
                <w:szCs w:val="20"/>
                <w:lang w:val="fr-FR"/>
              </w:rPr>
            </w:pPr>
            <w:r w:rsidRPr="00FF71F8">
              <w:rPr>
                <w:rFonts w:eastAsiaTheme="minorHAnsi"/>
                <w:bCs/>
                <w:sz w:val="20"/>
                <w:szCs w:val="20"/>
                <w:lang w:val="fr-FR"/>
              </w:rPr>
              <w:t>(</w:t>
            </w:r>
            <w:proofErr w:type="gramStart"/>
            <w:r w:rsidRPr="00FF71F8">
              <w:rPr>
                <w:rFonts w:eastAsiaTheme="minorHAnsi"/>
                <w:bCs/>
                <w:sz w:val="20"/>
                <w:szCs w:val="20"/>
                <w:lang w:val="fr-FR"/>
              </w:rPr>
              <w:t>duquel</w:t>
            </w:r>
            <w:proofErr w:type="gramEnd"/>
            <w:r w:rsidRPr="00FF71F8">
              <w:rPr>
                <w:rFonts w:eastAsiaTheme="minorHAnsi"/>
                <w:bCs/>
                <w:sz w:val="20"/>
                <w:szCs w:val="20"/>
                <w:lang w:val="fr-FR"/>
              </w:rPr>
              <w:t xml:space="preserve"> est déduit le cas échéant, le montant de l’avance versée)</w:t>
            </w:r>
          </w:p>
        </w:tc>
      </w:tr>
      <w:tr w:rsidR="003D38C6" w:rsidRPr="008B7E71" w14:paraId="14968EF0" w14:textId="77777777" w:rsidTr="006E0876">
        <w:trPr>
          <w:trHeight w:val="407"/>
          <w:jc w:val="center"/>
        </w:trPr>
        <w:tc>
          <w:tcPr>
            <w:tcW w:w="3256" w:type="dxa"/>
            <w:vAlign w:val="center"/>
          </w:tcPr>
          <w:p w14:paraId="115E8491" w14:textId="77777777" w:rsidR="003D38C6" w:rsidRPr="00FF71F8" w:rsidRDefault="003D38C6" w:rsidP="006E0876">
            <w:pPr>
              <w:widowControl/>
              <w:autoSpaceDE/>
              <w:adjustRightInd/>
              <w:spacing w:after="0"/>
              <w:jc w:val="center"/>
              <w:rPr>
                <w:rFonts w:eastAsiaTheme="minorHAnsi"/>
                <w:b/>
                <w:sz w:val="20"/>
                <w:szCs w:val="20"/>
                <w:lang w:val="fr-FR"/>
              </w:rPr>
            </w:pPr>
            <w:r w:rsidRPr="00FF71F8">
              <w:rPr>
                <w:rFonts w:eastAsiaTheme="minorHAnsi"/>
                <w:b/>
                <w:sz w:val="20"/>
                <w:szCs w:val="20"/>
                <w:lang w:val="fr-FR"/>
              </w:rPr>
              <w:t>Solde</w:t>
            </w:r>
          </w:p>
        </w:tc>
        <w:tc>
          <w:tcPr>
            <w:tcW w:w="3118" w:type="dxa"/>
            <w:vAlign w:val="center"/>
          </w:tcPr>
          <w:p w14:paraId="72106CDD" w14:textId="77777777" w:rsidR="003D38C6" w:rsidRPr="00FF71F8" w:rsidRDefault="003D38C6" w:rsidP="006E0876">
            <w:pPr>
              <w:widowControl/>
              <w:autoSpaceDE/>
              <w:adjustRightInd/>
              <w:spacing w:after="0"/>
              <w:jc w:val="center"/>
              <w:rPr>
                <w:rFonts w:eastAsiaTheme="minorHAnsi"/>
                <w:bCs/>
                <w:sz w:val="20"/>
                <w:szCs w:val="20"/>
                <w:lang w:val="fr-FR"/>
              </w:rPr>
            </w:pPr>
            <w:r>
              <w:rPr>
                <w:rFonts w:eastAsiaTheme="minorHAnsi"/>
                <w:bCs/>
                <w:sz w:val="20"/>
                <w:szCs w:val="20"/>
                <w:lang w:val="fr-FR"/>
              </w:rPr>
              <w:t>Validation</w:t>
            </w:r>
            <w:r w:rsidRPr="00FF71F8">
              <w:rPr>
                <w:rFonts w:eastAsiaTheme="minorHAnsi"/>
                <w:bCs/>
                <w:sz w:val="20"/>
                <w:szCs w:val="20"/>
                <w:lang w:val="fr-FR"/>
              </w:rPr>
              <w:t xml:space="preserve"> de la dernière livraison</w:t>
            </w:r>
          </w:p>
        </w:tc>
        <w:tc>
          <w:tcPr>
            <w:tcW w:w="3260" w:type="dxa"/>
            <w:vAlign w:val="center"/>
          </w:tcPr>
          <w:p w14:paraId="7B2D5158" w14:textId="77777777" w:rsidR="003D38C6" w:rsidRPr="00FF71F8" w:rsidRDefault="003D38C6" w:rsidP="006E0876">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bl>
    <w:p w14:paraId="0E0F66B8" w14:textId="77777777" w:rsidR="003D38C6" w:rsidRDefault="003D38C6" w:rsidP="000139A4">
      <w:pPr>
        <w:tabs>
          <w:tab w:val="left" w:pos="853"/>
        </w:tabs>
        <w:adjustRightInd/>
        <w:spacing w:after="0"/>
        <w:ind w:left="852"/>
        <w:jc w:val="right"/>
        <w:outlineLvl w:val="1"/>
        <w:rPr>
          <w:rFonts w:eastAsia="Arial"/>
          <w:b/>
          <w:bCs/>
          <w:sz w:val="22"/>
          <w:szCs w:val="22"/>
          <w:lang w:eastAsia="en-US"/>
        </w:rPr>
      </w:pPr>
    </w:p>
    <w:p w14:paraId="4F3CE043" w14:textId="50EFE753" w:rsidR="00702B9F" w:rsidRPr="003D38C6" w:rsidRDefault="00702B9F" w:rsidP="00702B9F">
      <w:pPr>
        <w:rPr>
          <w:rFonts w:eastAsia="Arial"/>
          <w:b/>
          <w:bCs/>
          <w:lang w:eastAsia="en-US"/>
        </w:rPr>
      </w:pPr>
      <w:r w:rsidRPr="003D38C6">
        <w:rPr>
          <w:rFonts w:eastAsia="Arial"/>
          <w:b/>
          <w:bCs/>
          <w:lang w:eastAsia="en-US"/>
        </w:rPr>
        <w:t xml:space="preserve">Lot </w:t>
      </w:r>
      <w:r>
        <w:rPr>
          <w:rFonts w:eastAsia="Arial"/>
          <w:b/>
          <w:bCs/>
          <w:lang w:eastAsia="en-US"/>
        </w:rPr>
        <w:t>3</w:t>
      </w:r>
      <w:r w:rsidRPr="003D38C6">
        <w:rPr>
          <w:rFonts w:eastAsia="Arial"/>
          <w:b/>
          <w:bCs/>
          <w:lang w:eastAsia="en-US"/>
        </w:rPr>
        <w:t> :</w:t>
      </w:r>
    </w:p>
    <w:tbl>
      <w:tblPr>
        <w:tblStyle w:val="TableNormal"/>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6"/>
        <w:gridCol w:w="3118"/>
        <w:gridCol w:w="3260"/>
      </w:tblGrid>
      <w:tr w:rsidR="00702B9F" w:rsidRPr="008B7E71" w14:paraId="36A011C1" w14:textId="77777777" w:rsidTr="002F66D3">
        <w:trPr>
          <w:trHeight w:val="880"/>
          <w:jc w:val="center"/>
        </w:trPr>
        <w:tc>
          <w:tcPr>
            <w:tcW w:w="3256" w:type="dxa"/>
            <w:shd w:val="clear" w:color="auto" w:fill="D8D8D8"/>
          </w:tcPr>
          <w:p w14:paraId="6D7438DD" w14:textId="77777777" w:rsidR="00702B9F" w:rsidRPr="00FF71F8" w:rsidRDefault="00702B9F" w:rsidP="002F66D3">
            <w:pPr>
              <w:adjustRightInd/>
              <w:spacing w:before="187" w:after="0"/>
              <w:ind w:left="1075" w:hanging="819"/>
              <w:jc w:val="left"/>
              <w:rPr>
                <w:rFonts w:eastAsia="Arial"/>
                <w:b/>
                <w:sz w:val="20"/>
                <w:szCs w:val="20"/>
                <w:lang w:val="fr-FR"/>
              </w:rPr>
            </w:pPr>
            <w:r w:rsidRPr="00FF71F8">
              <w:rPr>
                <w:rFonts w:eastAsia="Arial"/>
                <w:b/>
                <w:sz w:val="20"/>
                <w:szCs w:val="20"/>
                <w:lang w:val="fr-FR"/>
              </w:rPr>
              <w:t>Nature</w:t>
            </w:r>
            <w:r w:rsidRPr="00FF71F8">
              <w:rPr>
                <w:rFonts w:eastAsia="Arial"/>
                <w:b/>
                <w:spacing w:val="-9"/>
                <w:sz w:val="20"/>
                <w:szCs w:val="20"/>
                <w:lang w:val="fr-FR"/>
              </w:rPr>
              <w:t xml:space="preserve"> </w:t>
            </w:r>
            <w:r w:rsidRPr="00FF71F8">
              <w:rPr>
                <w:rFonts w:eastAsia="Arial"/>
                <w:b/>
                <w:sz w:val="20"/>
                <w:szCs w:val="20"/>
                <w:lang w:val="fr-FR"/>
              </w:rPr>
              <w:t>de</w:t>
            </w:r>
            <w:r w:rsidRPr="00FF71F8">
              <w:rPr>
                <w:rFonts w:eastAsia="Arial"/>
                <w:b/>
                <w:spacing w:val="-9"/>
                <w:sz w:val="20"/>
                <w:szCs w:val="20"/>
                <w:lang w:val="fr-FR"/>
              </w:rPr>
              <w:t xml:space="preserve"> </w:t>
            </w:r>
            <w:r w:rsidRPr="00FF71F8">
              <w:rPr>
                <w:rFonts w:eastAsia="Arial"/>
                <w:b/>
                <w:sz w:val="20"/>
                <w:szCs w:val="20"/>
                <w:lang w:val="fr-FR"/>
              </w:rPr>
              <w:t>la</w:t>
            </w:r>
            <w:r w:rsidRPr="00FF71F8">
              <w:rPr>
                <w:rFonts w:eastAsia="Arial"/>
                <w:b/>
                <w:spacing w:val="-9"/>
                <w:sz w:val="20"/>
                <w:szCs w:val="20"/>
                <w:lang w:val="fr-FR"/>
              </w:rPr>
              <w:t xml:space="preserve"> </w:t>
            </w:r>
            <w:r w:rsidRPr="00FF71F8">
              <w:rPr>
                <w:rFonts w:eastAsia="Arial"/>
                <w:b/>
                <w:sz w:val="20"/>
                <w:szCs w:val="20"/>
                <w:lang w:val="fr-FR"/>
              </w:rPr>
              <w:t>demande</w:t>
            </w:r>
            <w:r w:rsidRPr="00FF71F8">
              <w:rPr>
                <w:rFonts w:eastAsia="Arial"/>
                <w:b/>
                <w:spacing w:val="-12"/>
                <w:sz w:val="20"/>
                <w:szCs w:val="20"/>
                <w:lang w:val="fr-FR"/>
              </w:rPr>
              <w:t xml:space="preserve"> </w:t>
            </w:r>
            <w:r w:rsidRPr="00FF71F8">
              <w:rPr>
                <w:rFonts w:eastAsia="Arial"/>
                <w:b/>
                <w:sz w:val="20"/>
                <w:szCs w:val="20"/>
                <w:lang w:val="fr-FR"/>
              </w:rPr>
              <w:t xml:space="preserve">de </w:t>
            </w:r>
            <w:r w:rsidRPr="00FF71F8">
              <w:rPr>
                <w:rFonts w:eastAsia="Arial"/>
                <w:b/>
                <w:spacing w:val="-2"/>
                <w:sz w:val="20"/>
                <w:szCs w:val="20"/>
                <w:lang w:val="fr-FR"/>
              </w:rPr>
              <w:t>paiement</w:t>
            </w:r>
          </w:p>
        </w:tc>
        <w:tc>
          <w:tcPr>
            <w:tcW w:w="3118" w:type="dxa"/>
            <w:shd w:val="clear" w:color="auto" w:fill="D8D8D8"/>
          </w:tcPr>
          <w:p w14:paraId="1EB65DEA" w14:textId="77777777" w:rsidR="00702B9F" w:rsidRPr="00FF71F8" w:rsidRDefault="00702B9F" w:rsidP="002F66D3">
            <w:pPr>
              <w:adjustRightInd/>
              <w:spacing w:before="60" w:after="0"/>
              <w:ind w:left="191" w:right="176"/>
              <w:jc w:val="center"/>
              <w:rPr>
                <w:rFonts w:eastAsia="Arial"/>
                <w:b/>
                <w:sz w:val="20"/>
                <w:szCs w:val="20"/>
                <w:lang w:val="fr-FR"/>
              </w:rPr>
            </w:pPr>
            <w:r w:rsidRPr="00FF71F8">
              <w:rPr>
                <w:rFonts w:eastAsia="Arial"/>
                <w:b/>
                <w:sz w:val="20"/>
                <w:szCs w:val="20"/>
                <w:lang w:val="fr-FR"/>
              </w:rPr>
              <w:t>Date</w:t>
            </w:r>
            <w:r w:rsidRPr="00FF71F8">
              <w:rPr>
                <w:rFonts w:eastAsia="Arial"/>
                <w:b/>
                <w:spacing w:val="-8"/>
                <w:sz w:val="20"/>
                <w:szCs w:val="20"/>
                <w:lang w:val="fr-FR"/>
              </w:rPr>
              <w:t xml:space="preserve"> </w:t>
            </w:r>
            <w:r w:rsidRPr="00FF71F8">
              <w:rPr>
                <w:rFonts w:eastAsia="Arial"/>
                <w:b/>
                <w:sz w:val="20"/>
                <w:szCs w:val="20"/>
                <w:lang w:val="fr-FR"/>
              </w:rPr>
              <w:t>à</w:t>
            </w:r>
            <w:r w:rsidRPr="00FF71F8">
              <w:rPr>
                <w:rFonts w:eastAsia="Arial"/>
                <w:b/>
                <w:spacing w:val="-5"/>
                <w:sz w:val="20"/>
                <w:szCs w:val="20"/>
                <w:lang w:val="fr-FR"/>
              </w:rPr>
              <w:t xml:space="preserve"> </w:t>
            </w:r>
            <w:r w:rsidRPr="00FF71F8">
              <w:rPr>
                <w:rFonts w:eastAsia="Arial"/>
                <w:b/>
                <w:sz w:val="20"/>
                <w:szCs w:val="20"/>
                <w:lang w:val="fr-FR"/>
              </w:rPr>
              <w:t>compter</w:t>
            </w:r>
            <w:r w:rsidRPr="00FF71F8">
              <w:rPr>
                <w:rFonts w:eastAsia="Arial"/>
                <w:b/>
                <w:spacing w:val="-7"/>
                <w:sz w:val="20"/>
                <w:szCs w:val="20"/>
                <w:lang w:val="fr-FR"/>
              </w:rPr>
              <w:t xml:space="preserve"> </w:t>
            </w:r>
            <w:r w:rsidRPr="00FF71F8">
              <w:rPr>
                <w:rFonts w:eastAsia="Arial"/>
                <w:b/>
                <w:sz w:val="20"/>
                <w:szCs w:val="20"/>
                <w:lang w:val="fr-FR"/>
              </w:rPr>
              <w:t>de</w:t>
            </w:r>
            <w:r w:rsidRPr="00FF71F8">
              <w:rPr>
                <w:rFonts w:eastAsia="Arial"/>
                <w:b/>
                <w:spacing w:val="-8"/>
                <w:sz w:val="20"/>
                <w:szCs w:val="20"/>
                <w:lang w:val="fr-FR"/>
              </w:rPr>
              <w:t xml:space="preserve"> </w:t>
            </w:r>
            <w:r w:rsidRPr="00FF71F8">
              <w:rPr>
                <w:rFonts w:eastAsia="Arial"/>
                <w:b/>
                <w:sz w:val="20"/>
                <w:szCs w:val="20"/>
                <w:lang w:val="fr-FR"/>
              </w:rPr>
              <w:t>laquelle</w:t>
            </w:r>
            <w:r w:rsidRPr="00FF71F8">
              <w:rPr>
                <w:rFonts w:eastAsia="Arial"/>
                <w:b/>
                <w:spacing w:val="-8"/>
                <w:sz w:val="20"/>
                <w:szCs w:val="20"/>
                <w:lang w:val="fr-FR"/>
              </w:rPr>
              <w:t xml:space="preserve"> </w:t>
            </w:r>
            <w:r w:rsidRPr="00FF71F8">
              <w:rPr>
                <w:rFonts w:eastAsia="Arial"/>
                <w:b/>
                <w:sz w:val="20"/>
                <w:szCs w:val="20"/>
                <w:lang w:val="fr-FR"/>
              </w:rPr>
              <w:t xml:space="preserve">le Titulaire peut demander le </w:t>
            </w:r>
            <w:r w:rsidRPr="00FF71F8">
              <w:rPr>
                <w:rFonts w:eastAsia="Arial"/>
                <w:b/>
                <w:spacing w:val="-2"/>
                <w:sz w:val="20"/>
                <w:szCs w:val="20"/>
                <w:lang w:val="fr-FR"/>
              </w:rPr>
              <w:t>paiement</w:t>
            </w:r>
          </w:p>
        </w:tc>
        <w:tc>
          <w:tcPr>
            <w:tcW w:w="3260" w:type="dxa"/>
            <w:shd w:val="clear" w:color="auto" w:fill="D8D8D8"/>
          </w:tcPr>
          <w:p w14:paraId="553D9593" w14:textId="77777777" w:rsidR="00702B9F" w:rsidRPr="00FF71F8" w:rsidRDefault="00702B9F" w:rsidP="002F66D3">
            <w:pPr>
              <w:adjustRightInd/>
              <w:spacing w:before="187" w:after="0"/>
              <w:ind w:left="938" w:hanging="612"/>
              <w:jc w:val="left"/>
              <w:rPr>
                <w:rFonts w:eastAsia="Arial"/>
                <w:b/>
                <w:sz w:val="20"/>
                <w:szCs w:val="20"/>
                <w:lang w:val="fr-FR"/>
              </w:rPr>
            </w:pPr>
            <w:r w:rsidRPr="00FF71F8">
              <w:rPr>
                <w:rFonts w:eastAsia="Arial"/>
                <w:b/>
                <w:sz w:val="20"/>
                <w:szCs w:val="20"/>
                <w:lang w:val="fr-FR"/>
              </w:rPr>
              <w:t>Pourcentage</w:t>
            </w:r>
            <w:r w:rsidRPr="00FF71F8">
              <w:rPr>
                <w:rFonts w:eastAsia="Arial"/>
                <w:b/>
                <w:spacing w:val="-16"/>
                <w:sz w:val="20"/>
                <w:szCs w:val="20"/>
                <w:lang w:val="fr-FR"/>
              </w:rPr>
              <w:t xml:space="preserve"> </w:t>
            </w:r>
            <w:r w:rsidRPr="00FF71F8">
              <w:rPr>
                <w:rFonts w:eastAsia="Arial"/>
                <w:b/>
                <w:sz w:val="20"/>
                <w:szCs w:val="20"/>
                <w:lang w:val="fr-FR"/>
              </w:rPr>
              <w:t>du</w:t>
            </w:r>
            <w:r w:rsidRPr="00FF71F8">
              <w:rPr>
                <w:rFonts w:eastAsia="Arial"/>
                <w:b/>
                <w:spacing w:val="-15"/>
                <w:sz w:val="20"/>
                <w:szCs w:val="20"/>
                <w:lang w:val="fr-FR"/>
              </w:rPr>
              <w:t xml:space="preserve"> </w:t>
            </w:r>
            <w:r w:rsidRPr="00FF71F8">
              <w:rPr>
                <w:rFonts w:eastAsia="Arial"/>
                <w:b/>
                <w:sz w:val="20"/>
                <w:szCs w:val="20"/>
                <w:lang w:val="fr-FR"/>
              </w:rPr>
              <w:t>montant forfaitaire HT</w:t>
            </w:r>
          </w:p>
        </w:tc>
      </w:tr>
      <w:tr w:rsidR="00702B9F" w:rsidRPr="008B7E71" w14:paraId="2CAB3AB3" w14:textId="77777777" w:rsidTr="002F66D3">
        <w:trPr>
          <w:trHeight w:val="477"/>
          <w:jc w:val="center"/>
        </w:trPr>
        <w:tc>
          <w:tcPr>
            <w:tcW w:w="3256" w:type="dxa"/>
            <w:vAlign w:val="center"/>
          </w:tcPr>
          <w:p w14:paraId="35D5DB6D" w14:textId="77777777" w:rsidR="00702B9F" w:rsidRPr="00FF71F8" w:rsidRDefault="00702B9F" w:rsidP="002F66D3">
            <w:pPr>
              <w:adjustRightInd/>
              <w:spacing w:after="0" w:line="230" w:lineRule="atLeast"/>
              <w:ind w:left="441" w:hanging="329"/>
              <w:jc w:val="center"/>
              <w:rPr>
                <w:rFonts w:eastAsia="Arial"/>
                <w:i/>
                <w:sz w:val="20"/>
                <w:szCs w:val="20"/>
                <w:lang w:val="fr-FR"/>
              </w:rPr>
            </w:pPr>
            <w:r w:rsidRPr="00FF71F8">
              <w:rPr>
                <w:rFonts w:eastAsia="Arial"/>
                <w:b/>
                <w:sz w:val="20"/>
                <w:szCs w:val="20"/>
                <w:lang w:val="fr-FR"/>
              </w:rPr>
              <w:t>Avance</w:t>
            </w:r>
            <w:r w:rsidRPr="00FF71F8">
              <w:rPr>
                <w:rFonts w:eastAsia="Arial"/>
                <w:b/>
                <w:spacing w:val="-6"/>
                <w:sz w:val="20"/>
                <w:szCs w:val="20"/>
                <w:lang w:val="fr-FR"/>
              </w:rPr>
              <w:t xml:space="preserve"> </w:t>
            </w:r>
            <w:r w:rsidRPr="00FF71F8">
              <w:rPr>
                <w:rFonts w:eastAsia="Arial"/>
                <w:i/>
                <w:sz w:val="20"/>
                <w:szCs w:val="20"/>
                <w:lang w:val="fr-FR"/>
              </w:rPr>
              <w:t>(Si</w:t>
            </w:r>
            <w:r w:rsidRPr="00FF71F8">
              <w:rPr>
                <w:rFonts w:eastAsia="Arial"/>
                <w:i/>
                <w:spacing w:val="-8"/>
                <w:sz w:val="20"/>
                <w:szCs w:val="20"/>
                <w:lang w:val="fr-FR"/>
              </w:rPr>
              <w:t xml:space="preserve"> </w:t>
            </w:r>
            <w:r w:rsidRPr="00FF71F8">
              <w:rPr>
                <w:rFonts w:eastAsia="Arial"/>
                <w:i/>
                <w:sz w:val="20"/>
                <w:szCs w:val="20"/>
                <w:lang w:val="fr-FR"/>
              </w:rPr>
              <w:t>le</w:t>
            </w:r>
            <w:r w:rsidRPr="00FF71F8">
              <w:rPr>
                <w:rFonts w:eastAsia="Arial"/>
                <w:i/>
                <w:spacing w:val="-9"/>
                <w:sz w:val="20"/>
                <w:szCs w:val="20"/>
                <w:lang w:val="fr-FR"/>
              </w:rPr>
              <w:t xml:space="preserve"> </w:t>
            </w:r>
            <w:r w:rsidRPr="00FF71F8">
              <w:rPr>
                <w:rFonts w:eastAsia="Arial"/>
                <w:i/>
                <w:sz w:val="20"/>
                <w:szCs w:val="20"/>
                <w:lang w:val="fr-FR"/>
              </w:rPr>
              <w:t>candidat</w:t>
            </w:r>
            <w:r w:rsidRPr="00FF71F8">
              <w:rPr>
                <w:rFonts w:eastAsia="Arial"/>
                <w:i/>
                <w:spacing w:val="-8"/>
                <w:sz w:val="20"/>
                <w:szCs w:val="20"/>
                <w:lang w:val="fr-FR"/>
              </w:rPr>
              <w:t xml:space="preserve"> </w:t>
            </w:r>
            <w:r w:rsidRPr="00FF71F8">
              <w:rPr>
                <w:rFonts w:eastAsia="Arial"/>
                <w:i/>
                <w:sz w:val="20"/>
                <w:szCs w:val="20"/>
                <w:lang w:val="fr-FR"/>
              </w:rPr>
              <w:t>n’y</w:t>
            </w:r>
            <w:r w:rsidRPr="00FF71F8">
              <w:rPr>
                <w:rFonts w:eastAsia="Arial"/>
                <w:i/>
                <w:spacing w:val="-2"/>
                <w:sz w:val="20"/>
                <w:szCs w:val="20"/>
                <w:lang w:val="fr-FR"/>
              </w:rPr>
              <w:t xml:space="preserve"> </w:t>
            </w:r>
            <w:r w:rsidRPr="00FF71F8">
              <w:rPr>
                <w:rFonts w:eastAsia="Arial"/>
                <w:i/>
                <w:sz w:val="20"/>
                <w:szCs w:val="20"/>
                <w:lang w:val="fr-FR"/>
              </w:rPr>
              <w:t>a</w:t>
            </w:r>
            <w:r w:rsidRPr="00FF71F8">
              <w:rPr>
                <w:rFonts w:eastAsia="Arial"/>
                <w:i/>
                <w:spacing w:val="-9"/>
                <w:sz w:val="20"/>
                <w:szCs w:val="20"/>
                <w:lang w:val="fr-FR"/>
              </w:rPr>
              <w:t xml:space="preserve"> </w:t>
            </w:r>
            <w:r w:rsidRPr="00FF71F8">
              <w:rPr>
                <w:rFonts w:eastAsia="Arial"/>
                <w:i/>
                <w:sz w:val="20"/>
                <w:szCs w:val="20"/>
                <w:lang w:val="fr-FR"/>
              </w:rPr>
              <w:t>pas renoncé dans l’article 16)</w:t>
            </w:r>
          </w:p>
        </w:tc>
        <w:tc>
          <w:tcPr>
            <w:tcW w:w="3118" w:type="dxa"/>
          </w:tcPr>
          <w:p w14:paraId="684FB4EB" w14:textId="77777777" w:rsidR="00702B9F" w:rsidRPr="00FF71F8" w:rsidRDefault="00702B9F" w:rsidP="002F66D3">
            <w:pPr>
              <w:adjustRightInd/>
              <w:spacing w:before="122" w:after="0"/>
              <w:ind w:left="186" w:right="176"/>
              <w:jc w:val="center"/>
              <w:rPr>
                <w:rFonts w:eastAsia="Arial"/>
                <w:sz w:val="20"/>
                <w:szCs w:val="20"/>
                <w:lang w:val="fr-FR"/>
              </w:rPr>
            </w:pPr>
            <w:r w:rsidRPr="00FF71F8">
              <w:rPr>
                <w:rFonts w:eastAsia="Arial"/>
                <w:spacing w:val="-2"/>
                <w:sz w:val="20"/>
                <w:szCs w:val="20"/>
                <w:lang w:val="fr-FR"/>
              </w:rPr>
              <w:t>Avance</w:t>
            </w:r>
          </w:p>
        </w:tc>
        <w:tc>
          <w:tcPr>
            <w:tcW w:w="3260" w:type="dxa"/>
          </w:tcPr>
          <w:p w14:paraId="54DC90C8" w14:textId="77777777" w:rsidR="00702B9F" w:rsidRPr="00FF71F8" w:rsidRDefault="00702B9F" w:rsidP="002F66D3">
            <w:pPr>
              <w:adjustRightInd/>
              <w:spacing w:before="122" w:after="0"/>
              <w:jc w:val="center"/>
              <w:rPr>
                <w:rFonts w:eastAsia="Arial"/>
                <w:sz w:val="20"/>
                <w:szCs w:val="20"/>
                <w:lang w:val="fr-FR"/>
              </w:rPr>
            </w:pPr>
            <w:r>
              <w:rPr>
                <w:rFonts w:eastAsia="Arial"/>
                <w:spacing w:val="-5"/>
                <w:sz w:val="20"/>
                <w:szCs w:val="20"/>
                <w:lang w:val="fr-FR"/>
              </w:rPr>
              <w:t>10</w:t>
            </w:r>
            <w:r w:rsidRPr="00FF71F8">
              <w:rPr>
                <w:rFonts w:eastAsia="Arial"/>
                <w:spacing w:val="-5"/>
                <w:sz w:val="20"/>
                <w:szCs w:val="20"/>
                <w:lang w:val="fr-FR"/>
              </w:rPr>
              <w:t>%</w:t>
            </w:r>
          </w:p>
        </w:tc>
      </w:tr>
      <w:tr w:rsidR="00702B9F" w:rsidRPr="008B7E71" w14:paraId="473C4D91" w14:textId="77777777" w:rsidTr="002F66D3">
        <w:trPr>
          <w:trHeight w:val="395"/>
          <w:jc w:val="center"/>
        </w:trPr>
        <w:tc>
          <w:tcPr>
            <w:tcW w:w="3256" w:type="dxa"/>
            <w:vAlign w:val="center"/>
          </w:tcPr>
          <w:p w14:paraId="3FF7AA09" w14:textId="77777777" w:rsidR="00702B9F" w:rsidRPr="00FF71F8" w:rsidRDefault="00702B9F" w:rsidP="002F66D3">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n°1</w:t>
            </w:r>
          </w:p>
        </w:tc>
        <w:tc>
          <w:tcPr>
            <w:tcW w:w="3118" w:type="dxa"/>
            <w:vAlign w:val="center"/>
          </w:tcPr>
          <w:p w14:paraId="1B430047" w14:textId="77777777" w:rsidR="00702B9F" w:rsidRPr="00FF71F8" w:rsidRDefault="00702B9F" w:rsidP="002F66D3">
            <w:pPr>
              <w:widowControl/>
              <w:autoSpaceDE/>
              <w:adjustRightInd/>
              <w:spacing w:after="0"/>
              <w:ind w:left="-1" w:firstLine="1"/>
              <w:jc w:val="center"/>
              <w:rPr>
                <w:rFonts w:eastAsiaTheme="minorHAnsi"/>
                <w:bCs/>
                <w:sz w:val="20"/>
                <w:szCs w:val="20"/>
                <w:lang w:val="fr-FR"/>
              </w:rPr>
            </w:pPr>
            <w:r w:rsidRPr="00FF71F8">
              <w:rPr>
                <w:rFonts w:eastAsiaTheme="minorHAnsi"/>
                <w:bCs/>
                <w:sz w:val="20"/>
                <w:szCs w:val="20"/>
                <w:lang w:val="fr-FR"/>
              </w:rPr>
              <w:t>Fin du 1</w:t>
            </w:r>
            <w:r w:rsidRPr="00ED4954">
              <w:rPr>
                <w:rFonts w:eastAsiaTheme="minorHAnsi"/>
                <w:bCs/>
                <w:sz w:val="20"/>
                <w:szCs w:val="20"/>
                <w:vertAlign w:val="superscript"/>
                <w:lang w:val="fr-FR"/>
              </w:rPr>
              <w:t>er</w:t>
            </w:r>
            <w:r>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746E5192" w14:textId="77777777" w:rsidR="00702B9F" w:rsidRPr="00FF71F8" w:rsidRDefault="00702B9F" w:rsidP="002F66D3">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r w:rsidR="00702B9F" w:rsidRPr="008B7E71" w14:paraId="0DC1EF38" w14:textId="77777777" w:rsidTr="002F66D3">
        <w:trPr>
          <w:trHeight w:val="419"/>
          <w:jc w:val="center"/>
        </w:trPr>
        <w:tc>
          <w:tcPr>
            <w:tcW w:w="3256" w:type="dxa"/>
            <w:vAlign w:val="center"/>
          </w:tcPr>
          <w:p w14:paraId="6F789382" w14:textId="77777777" w:rsidR="00702B9F" w:rsidRPr="00FF71F8" w:rsidRDefault="00702B9F" w:rsidP="002F66D3">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n°2</w:t>
            </w:r>
          </w:p>
        </w:tc>
        <w:tc>
          <w:tcPr>
            <w:tcW w:w="3118" w:type="dxa"/>
            <w:vAlign w:val="center"/>
          </w:tcPr>
          <w:p w14:paraId="7FBFC846" w14:textId="77777777" w:rsidR="00702B9F" w:rsidRPr="00FF71F8" w:rsidRDefault="00702B9F" w:rsidP="002F66D3">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Fin du 2</w:t>
            </w:r>
            <w:r>
              <w:rPr>
                <w:rFonts w:eastAsiaTheme="minorHAnsi"/>
                <w:bCs/>
                <w:sz w:val="20"/>
                <w:szCs w:val="20"/>
                <w:vertAlign w:val="superscript"/>
                <w:lang w:val="fr-FR"/>
              </w:rPr>
              <w:t>ème</w:t>
            </w:r>
            <w:r>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7B7334EA" w14:textId="77777777" w:rsidR="00702B9F" w:rsidRPr="00FF71F8" w:rsidRDefault="00702B9F" w:rsidP="002F66D3">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r w:rsidR="00702B9F" w:rsidRPr="008B7E71" w14:paraId="515F8EDA" w14:textId="77777777" w:rsidTr="002F66D3">
        <w:trPr>
          <w:trHeight w:val="842"/>
          <w:jc w:val="center"/>
        </w:trPr>
        <w:tc>
          <w:tcPr>
            <w:tcW w:w="3256" w:type="dxa"/>
            <w:vAlign w:val="center"/>
          </w:tcPr>
          <w:p w14:paraId="6402F4B5" w14:textId="77777777" w:rsidR="00702B9F" w:rsidRPr="00FF71F8" w:rsidRDefault="00702B9F" w:rsidP="002F66D3">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n°3</w:t>
            </w:r>
          </w:p>
        </w:tc>
        <w:tc>
          <w:tcPr>
            <w:tcW w:w="3118" w:type="dxa"/>
            <w:vAlign w:val="center"/>
          </w:tcPr>
          <w:p w14:paraId="6072BAE3" w14:textId="77777777" w:rsidR="00702B9F" w:rsidRPr="00FF71F8" w:rsidRDefault="00702B9F" w:rsidP="002F66D3">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Fin du 3</w:t>
            </w:r>
            <w:r>
              <w:rPr>
                <w:rFonts w:eastAsiaTheme="minorHAnsi"/>
                <w:bCs/>
                <w:sz w:val="20"/>
                <w:szCs w:val="20"/>
                <w:vertAlign w:val="superscript"/>
                <w:lang w:val="fr-FR"/>
              </w:rPr>
              <w:t>ème</w:t>
            </w:r>
            <w:r>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2C788F53" w14:textId="77777777" w:rsidR="00702B9F" w:rsidRPr="00FF71F8" w:rsidRDefault="00702B9F" w:rsidP="002F66D3">
            <w:pPr>
              <w:widowControl/>
              <w:autoSpaceDE/>
              <w:adjustRightInd/>
              <w:spacing w:after="0"/>
              <w:ind w:left="126" w:right="115"/>
              <w:jc w:val="center"/>
              <w:rPr>
                <w:rFonts w:eastAsiaTheme="minorHAnsi"/>
                <w:bCs/>
                <w:sz w:val="20"/>
                <w:szCs w:val="20"/>
                <w:lang w:val="fr-FR"/>
              </w:rPr>
            </w:pPr>
            <w:r w:rsidRPr="00FF71F8">
              <w:rPr>
                <w:rFonts w:eastAsiaTheme="minorHAnsi"/>
                <w:bCs/>
                <w:sz w:val="20"/>
                <w:szCs w:val="20"/>
                <w:lang w:val="fr-FR"/>
              </w:rPr>
              <w:t>25%</w:t>
            </w:r>
          </w:p>
          <w:p w14:paraId="281F3C78" w14:textId="77777777" w:rsidR="00702B9F" w:rsidRPr="00FF71F8" w:rsidRDefault="00702B9F" w:rsidP="002F66D3">
            <w:pPr>
              <w:widowControl/>
              <w:autoSpaceDE/>
              <w:adjustRightInd/>
              <w:spacing w:after="0"/>
              <w:ind w:left="129" w:right="115"/>
              <w:jc w:val="center"/>
              <w:rPr>
                <w:rFonts w:eastAsiaTheme="minorHAnsi"/>
                <w:b/>
                <w:sz w:val="20"/>
                <w:szCs w:val="20"/>
                <w:lang w:val="fr-FR"/>
              </w:rPr>
            </w:pPr>
            <w:r w:rsidRPr="00FF71F8">
              <w:rPr>
                <w:rFonts w:eastAsiaTheme="minorHAnsi"/>
                <w:bCs/>
                <w:sz w:val="20"/>
                <w:szCs w:val="20"/>
                <w:lang w:val="fr-FR"/>
              </w:rPr>
              <w:t>(</w:t>
            </w:r>
            <w:proofErr w:type="gramStart"/>
            <w:r w:rsidRPr="00FF71F8">
              <w:rPr>
                <w:rFonts w:eastAsiaTheme="minorHAnsi"/>
                <w:bCs/>
                <w:sz w:val="20"/>
                <w:szCs w:val="20"/>
                <w:lang w:val="fr-FR"/>
              </w:rPr>
              <w:t>duquel</w:t>
            </w:r>
            <w:proofErr w:type="gramEnd"/>
            <w:r w:rsidRPr="00FF71F8">
              <w:rPr>
                <w:rFonts w:eastAsiaTheme="minorHAnsi"/>
                <w:bCs/>
                <w:sz w:val="20"/>
                <w:szCs w:val="20"/>
                <w:lang w:val="fr-FR"/>
              </w:rPr>
              <w:t xml:space="preserve"> est déduit le cas échéant, le montant de l’avance versée)</w:t>
            </w:r>
          </w:p>
        </w:tc>
      </w:tr>
      <w:tr w:rsidR="00702B9F" w:rsidRPr="008B7E71" w14:paraId="6AEA1FCE" w14:textId="77777777" w:rsidTr="002F66D3">
        <w:trPr>
          <w:trHeight w:val="407"/>
          <w:jc w:val="center"/>
        </w:trPr>
        <w:tc>
          <w:tcPr>
            <w:tcW w:w="3256" w:type="dxa"/>
            <w:vAlign w:val="center"/>
          </w:tcPr>
          <w:p w14:paraId="59F81111" w14:textId="77777777" w:rsidR="00702B9F" w:rsidRPr="00FF71F8" w:rsidRDefault="00702B9F" w:rsidP="002F66D3">
            <w:pPr>
              <w:widowControl/>
              <w:autoSpaceDE/>
              <w:adjustRightInd/>
              <w:spacing w:after="0"/>
              <w:jc w:val="center"/>
              <w:rPr>
                <w:rFonts w:eastAsiaTheme="minorHAnsi"/>
                <w:b/>
                <w:sz w:val="20"/>
                <w:szCs w:val="20"/>
                <w:lang w:val="fr-FR"/>
              </w:rPr>
            </w:pPr>
            <w:r w:rsidRPr="00FF71F8">
              <w:rPr>
                <w:rFonts w:eastAsiaTheme="minorHAnsi"/>
                <w:b/>
                <w:sz w:val="20"/>
                <w:szCs w:val="20"/>
                <w:lang w:val="fr-FR"/>
              </w:rPr>
              <w:t>Solde</w:t>
            </w:r>
          </w:p>
        </w:tc>
        <w:tc>
          <w:tcPr>
            <w:tcW w:w="3118" w:type="dxa"/>
            <w:vAlign w:val="center"/>
          </w:tcPr>
          <w:p w14:paraId="1CB3AB25" w14:textId="77777777" w:rsidR="00702B9F" w:rsidRPr="00FF71F8" w:rsidRDefault="00702B9F" w:rsidP="002F66D3">
            <w:pPr>
              <w:widowControl/>
              <w:autoSpaceDE/>
              <w:adjustRightInd/>
              <w:spacing w:after="0"/>
              <w:jc w:val="center"/>
              <w:rPr>
                <w:rFonts w:eastAsiaTheme="minorHAnsi"/>
                <w:bCs/>
                <w:sz w:val="20"/>
                <w:szCs w:val="20"/>
                <w:lang w:val="fr-FR"/>
              </w:rPr>
            </w:pPr>
            <w:r>
              <w:rPr>
                <w:rFonts w:eastAsiaTheme="minorHAnsi"/>
                <w:bCs/>
                <w:sz w:val="20"/>
                <w:szCs w:val="20"/>
                <w:lang w:val="fr-FR"/>
              </w:rPr>
              <w:t>Validation</w:t>
            </w:r>
            <w:r w:rsidRPr="00FF71F8">
              <w:rPr>
                <w:rFonts w:eastAsiaTheme="minorHAnsi"/>
                <w:bCs/>
                <w:sz w:val="20"/>
                <w:szCs w:val="20"/>
                <w:lang w:val="fr-FR"/>
              </w:rPr>
              <w:t xml:space="preserve"> de la dernière livraison</w:t>
            </w:r>
          </w:p>
        </w:tc>
        <w:tc>
          <w:tcPr>
            <w:tcW w:w="3260" w:type="dxa"/>
            <w:vAlign w:val="center"/>
          </w:tcPr>
          <w:p w14:paraId="33B9687C" w14:textId="77777777" w:rsidR="00702B9F" w:rsidRPr="00FF71F8" w:rsidRDefault="00702B9F" w:rsidP="002F66D3">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bl>
    <w:p w14:paraId="32D31BF8" w14:textId="77777777" w:rsidR="00702B9F" w:rsidRDefault="00702B9F" w:rsidP="00702B9F">
      <w:pPr>
        <w:tabs>
          <w:tab w:val="left" w:pos="853"/>
        </w:tabs>
        <w:adjustRightInd/>
        <w:spacing w:after="0"/>
        <w:ind w:left="852"/>
        <w:jc w:val="right"/>
        <w:outlineLvl w:val="1"/>
        <w:rPr>
          <w:rFonts w:eastAsia="Arial"/>
          <w:b/>
          <w:bCs/>
          <w:sz w:val="22"/>
          <w:szCs w:val="22"/>
          <w:lang w:eastAsia="en-US"/>
        </w:rPr>
      </w:pPr>
    </w:p>
    <w:p w14:paraId="52B1C46A" w14:textId="77777777" w:rsidR="003D38C6" w:rsidRDefault="003D38C6" w:rsidP="003D38C6">
      <w:pPr>
        <w:tabs>
          <w:tab w:val="left" w:pos="853"/>
        </w:tabs>
        <w:adjustRightInd/>
        <w:spacing w:after="0"/>
        <w:ind w:left="852"/>
        <w:jc w:val="right"/>
        <w:outlineLvl w:val="1"/>
        <w:rPr>
          <w:rFonts w:eastAsia="Arial"/>
          <w:b/>
          <w:bCs/>
          <w:sz w:val="22"/>
          <w:szCs w:val="22"/>
          <w:lang w:eastAsia="en-US"/>
        </w:rPr>
      </w:pPr>
    </w:p>
    <w:bookmarkEnd w:id="333"/>
    <w:p w14:paraId="6B9DA670" w14:textId="1A0715EB" w:rsidR="00EA352D" w:rsidRDefault="00EA352D" w:rsidP="00EA352D">
      <w:pPr>
        <w:widowControl/>
        <w:autoSpaceDE/>
        <w:autoSpaceDN/>
        <w:adjustRightInd/>
        <w:spacing w:after="0"/>
        <w:jc w:val="left"/>
        <w:rPr>
          <w:rFonts w:eastAsia="Arial"/>
          <w:szCs w:val="22"/>
          <w:lang w:eastAsia="en-US"/>
        </w:rPr>
      </w:pPr>
      <w:r>
        <w:rPr>
          <w:rFonts w:eastAsia="Arial"/>
          <w:szCs w:val="22"/>
          <w:lang w:eastAsia="en-US"/>
        </w:rPr>
        <w:br w:type="page"/>
      </w:r>
    </w:p>
    <w:p w14:paraId="3F8C8900" w14:textId="69C932F7" w:rsidR="008D536D" w:rsidRPr="008D536D" w:rsidRDefault="008D536D" w:rsidP="00E968E5">
      <w:pPr>
        <w:pStyle w:val="Titre1"/>
        <w:numPr>
          <w:ilvl w:val="0"/>
          <w:numId w:val="0"/>
        </w:numPr>
        <w:jc w:val="center"/>
        <w:rPr>
          <w:rFonts w:eastAsiaTheme="majorEastAsia"/>
          <w:b w:val="0"/>
          <w:bCs w:val="0"/>
          <w:lang w:eastAsia="en-US"/>
        </w:rPr>
      </w:pPr>
      <w:bookmarkStart w:id="334" w:name="_Toc187054241"/>
      <w:bookmarkStart w:id="335" w:name="_Toc187055003"/>
      <w:bookmarkStart w:id="336" w:name="_Toc187055437"/>
      <w:bookmarkStart w:id="337" w:name="_Toc187055822"/>
      <w:bookmarkStart w:id="338" w:name="_Toc222149097"/>
      <w:r w:rsidRPr="00E968E5">
        <w:rPr>
          <w:rFonts w:eastAsia="Arial"/>
          <w:shd w:val="clear" w:color="auto" w:fill="F2F2F2"/>
          <w:lang w:eastAsia="en-US"/>
        </w:rPr>
        <w:lastRenderedPageBreak/>
        <w:t>ANNEXE</w:t>
      </w:r>
      <w:r w:rsidRPr="008D536D">
        <w:rPr>
          <w:rFonts w:eastAsiaTheme="majorEastAsia"/>
          <w:lang w:eastAsia="en-US"/>
        </w:rPr>
        <w:t xml:space="preserve"> 3 :</w:t>
      </w:r>
      <w:r w:rsidR="00FF205B">
        <w:rPr>
          <w:rFonts w:eastAsiaTheme="majorEastAsia"/>
          <w:lang w:eastAsia="en-US"/>
        </w:rPr>
        <w:t xml:space="preserve"> </w:t>
      </w:r>
      <w:r w:rsidRPr="008D536D">
        <w:rPr>
          <w:rFonts w:eastAsiaTheme="majorEastAsia"/>
          <w:lang w:eastAsia="en-US"/>
        </w:rPr>
        <w:t>PROPRIETE DES DOCUMENTS</w:t>
      </w:r>
      <w:bookmarkEnd w:id="334"/>
      <w:bookmarkEnd w:id="335"/>
      <w:bookmarkEnd w:id="336"/>
      <w:bookmarkEnd w:id="337"/>
      <w:bookmarkEnd w:id="338"/>
    </w:p>
    <w:p w14:paraId="0D708EA8" w14:textId="076B7DD3" w:rsidR="008D536D" w:rsidRPr="008D536D" w:rsidRDefault="005932FD" w:rsidP="008D536D">
      <w:pPr>
        <w:widowControl/>
        <w:autoSpaceDE/>
        <w:autoSpaceDN/>
        <w:adjustRightInd/>
        <w:spacing w:before="120" w:after="0"/>
        <w:rPr>
          <w:rFonts w:eastAsia="Arial"/>
          <w:lang w:eastAsia="en-US"/>
        </w:rPr>
      </w:pPr>
      <w:r>
        <w:rPr>
          <w:rFonts w:eastAsia="Arial"/>
          <w:lang w:eastAsia="en-US"/>
        </w:rPr>
        <w:t xml:space="preserve">Il </w:t>
      </w:r>
      <w:r w:rsidR="008D536D" w:rsidRPr="008D536D">
        <w:rPr>
          <w:rFonts w:eastAsia="Arial"/>
          <w:lang w:eastAsia="en-US"/>
        </w:rPr>
        <w:t>est fait application du CCAG-PI.</w:t>
      </w:r>
    </w:p>
    <w:p w14:paraId="67690808" w14:textId="22A67441" w:rsidR="004E4982" w:rsidRPr="00910CCF" w:rsidRDefault="008D536D" w:rsidP="008D536D">
      <w:pPr>
        <w:widowControl/>
        <w:autoSpaceDE/>
        <w:autoSpaceDN/>
        <w:adjustRightInd/>
        <w:spacing w:before="120" w:after="0"/>
        <w:rPr>
          <w:rFonts w:eastAsia="Arial"/>
          <w:lang w:eastAsia="en-US"/>
        </w:rPr>
      </w:pPr>
      <w:r w:rsidRPr="008D536D">
        <w:rPr>
          <w:rFonts w:eastAsia="Arial"/>
          <w:lang w:eastAsia="en-US"/>
        </w:rPr>
        <w:t xml:space="preserve">En précision du CCAG-PI, le CNC </w:t>
      </w:r>
      <w:r w:rsidR="004E4982">
        <w:rPr>
          <w:rFonts w:eastAsia="Arial"/>
          <w:lang w:eastAsia="en-US"/>
        </w:rPr>
        <w:t>acquière</w:t>
      </w:r>
      <w:r w:rsidRPr="008D536D">
        <w:rPr>
          <w:rFonts w:eastAsia="Arial"/>
          <w:lang w:eastAsia="en-US"/>
        </w:rPr>
        <w:t xml:space="preserve"> les droits de propriété intellectuelle permettant notamment les types d’usage ci-dessous</w:t>
      </w:r>
      <w:r w:rsidR="004E4982">
        <w:rPr>
          <w:rFonts w:eastAsia="Arial"/>
          <w:lang w:eastAsia="en-US"/>
        </w:rPr>
        <w:t>.</w:t>
      </w:r>
    </w:p>
    <w:p w14:paraId="3285A64D" w14:textId="77777777" w:rsidR="008D536D" w:rsidRPr="008D536D" w:rsidRDefault="008D536D" w:rsidP="00ED4954">
      <w:pPr>
        <w:keepNext/>
        <w:numPr>
          <w:ilvl w:val="0"/>
          <w:numId w:val="13"/>
        </w:numPr>
        <w:spacing w:before="120"/>
        <w:outlineLvl w:val="1"/>
        <w:rPr>
          <w:b/>
          <w:iCs/>
          <w:noProof/>
          <w:sz w:val="22"/>
          <w:szCs w:val="28"/>
        </w:rPr>
      </w:pPr>
      <w:bookmarkStart w:id="339" w:name="_Toc120086209"/>
      <w:bookmarkStart w:id="340" w:name="_Toc187054242"/>
      <w:bookmarkStart w:id="341" w:name="_Toc187055004"/>
      <w:bookmarkStart w:id="342" w:name="_Toc187055438"/>
      <w:bookmarkStart w:id="343" w:name="_Toc187055823"/>
      <w:bookmarkStart w:id="344" w:name="_Toc222149098"/>
      <w:r w:rsidRPr="008D536D">
        <w:rPr>
          <w:b/>
          <w:iCs/>
          <w:noProof/>
          <w:sz w:val="22"/>
          <w:szCs w:val="28"/>
        </w:rPr>
        <w:t>Identification des droits cédés</w:t>
      </w:r>
      <w:bookmarkEnd w:id="339"/>
      <w:bookmarkEnd w:id="340"/>
      <w:bookmarkEnd w:id="341"/>
      <w:bookmarkEnd w:id="342"/>
      <w:bookmarkEnd w:id="343"/>
      <w:bookmarkEnd w:id="344"/>
    </w:p>
    <w:p w14:paraId="4C49A200" w14:textId="77777777" w:rsidR="008D536D" w:rsidRPr="008D536D" w:rsidRDefault="008D536D" w:rsidP="008D536D">
      <w:pPr>
        <w:spacing w:before="120"/>
        <w:rPr>
          <w:color w:val="000066"/>
          <w:szCs w:val="17"/>
        </w:rPr>
      </w:pPr>
      <w:r w:rsidRPr="008D536D">
        <w:t>Le titulaire cède au CNC l’ensemble des droits patrimoniaux attachés aux résultats de l’étude, et notamment les droits :</w:t>
      </w:r>
    </w:p>
    <w:p w14:paraId="3FD8C586" w14:textId="77777777" w:rsidR="008D536D" w:rsidRPr="008D536D" w:rsidRDefault="008D536D" w:rsidP="00ED4954">
      <w:pPr>
        <w:numPr>
          <w:ilvl w:val="0"/>
          <w:numId w:val="11"/>
        </w:numPr>
        <w:spacing w:before="120"/>
        <w:rPr>
          <w:color w:val="000066"/>
          <w:szCs w:val="17"/>
        </w:rPr>
      </w:pPr>
      <w:proofErr w:type="gramStart"/>
      <w:r w:rsidRPr="008D536D">
        <w:t>de</w:t>
      </w:r>
      <w:proofErr w:type="gramEnd"/>
      <w:r w:rsidRPr="008D536D">
        <w:t xml:space="preserve"> les reproduire par tout moyen,</w:t>
      </w:r>
    </w:p>
    <w:p w14:paraId="7A1E7241" w14:textId="77777777" w:rsidR="008D536D" w:rsidRPr="008D536D" w:rsidRDefault="008D536D" w:rsidP="00ED4954">
      <w:pPr>
        <w:numPr>
          <w:ilvl w:val="0"/>
          <w:numId w:val="11"/>
        </w:numPr>
        <w:spacing w:before="120"/>
        <w:rPr>
          <w:color w:val="000066"/>
          <w:szCs w:val="17"/>
        </w:rPr>
      </w:pPr>
      <w:proofErr w:type="gramStart"/>
      <w:r w:rsidRPr="008D536D">
        <w:t>de</w:t>
      </w:r>
      <w:proofErr w:type="gramEnd"/>
      <w:r w:rsidRPr="008D536D">
        <w:t xml:space="preserve"> les représenter,</w:t>
      </w:r>
    </w:p>
    <w:p w14:paraId="7D1219E0" w14:textId="77777777" w:rsidR="008D536D" w:rsidRPr="008D536D" w:rsidRDefault="008D536D" w:rsidP="00ED4954">
      <w:pPr>
        <w:numPr>
          <w:ilvl w:val="0"/>
          <w:numId w:val="11"/>
        </w:numPr>
        <w:spacing w:before="120"/>
        <w:rPr>
          <w:color w:val="000066"/>
          <w:szCs w:val="17"/>
        </w:rPr>
      </w:pPr>
      <w:proofErr w:type="gramStart"/>
      <w:r w:rsidRPr="008D536D">
        <w:t>de</w:t>
      </w:r>
      <w:proofErr w:type="gramEnd"/>
      <w:r w:rsidRPr="008D536D">
        <w:t xml:space="preserve"> les utiliser et les diffuser,</w:t>
      </w:r>
    </w:p>
    <w:p w14:paraId="3A77A6BA" w14:textId="77777777" w:rsidR="008D536D" w:rsidRPr="008D536D" w:rsidRDefault="008D536D" w:rsidP="00ED4954">
      <w:pPr>
        <w:numPr>
          <w:ilvl w:val="0"/>
          <w:numId w:val="11"/>
        </w:numPr>
        <w:spacing w:before="120"/>
        <w:rPr>
          <w:color w:val="000066"/>
          <w:szCs w:val="17"/>
        </w:rPr>
      </w:pPr>
      <w:proofErr w:type="gramStart"/>
      <w:r w:rsidRPr="008D536D">
        <w:t>de</w:t>
      </w:r>
      <w:proofErr w:type="gramEnd"/>
      <w:r w:rsidRPr="008D536D">
        <w:t xml:space="preserve"> les modifier, les adapter, les traduire, y faire des adjonctions ou suppressions,</w:t>
      </w:r>
    </w:p>
    <w:p w14:paraId="1B440D42" w14:textId="12741BC4" w:rsidR="008D536D" w:rsidRPr="0055325B" w:rsidRDefault="008D536D" w:rsidP="00ED4954">
      <w:pPr>
        <w:numPr>
          <w:ilvl w:val="0"/>
          <w:numId w:val="11"/>
        </w:numPr>
        <w:spacing w:before="120"/>
        <w:rPr>
          <w:color w:val="000066"/>
          <w:szCs w:val="17"/>
        </w:rPr>
      </w:pPr>
      <w:proofErr w:type="gramStart"/>
      <w:r w:rsidRPr="008D536D">
        <w:t>de</w:t>
      </w:r>
      <w:proofErr w:type="gramEnd"/>
      <w:r w:rsidRPr="008D536D">
        <w:t xml:space="preserve"> les incorporer, en tout ou partie, à tout document préexistant ou à créer</w:t>
      </w:r>
      <w:r w:rsidR="0055325B">
        <w:t>,</w:t>
      </w:r>
    </w:p>
    <w:p w14:paraId="4A5FEE9A" w14:textId="08CE6775" w:rsidR="0055325B" w:rsidRPr="008D536D" w:rsidRDefault="0055325B" w:rsidP="00ED4954">
      <w:pPr>
        <w:numPr>
          <w:ilvl w:val="0"/>
          <w:numId w:val="11"/>
        </w:numPr>
        <w:spacing w:before="120"/>
        <w:rPr>
          <w:color w:val="000066"/>
          <w:szCs w:val="17"/>
        </w:rPr>
      </w:pPr>
      <w:proofErr w:type="gramStart"/>
      <w:r>
        <w:t>de</w:t>
      </w:r>
      <w:proofErr w:type="gramEnd"/>
      <w:r>
        <w:t xml:space="preserve"> céder les droits acquis.</w:t>
      </w:r>
    </w:p>
    <w:p w14:paraId="258226CA" w14:textId="77777777" w:rsidR="008D536D" w:rsidRPr="008D536D" w:rsidRDefault="008D536D" w:rsidP="00ED4954">
      <w:pPr>
        <w:keepNext/>
        <w:numPr>
          <w:ilvl w:val="0"/>
          <w:numId w:val="13"/>
        </w:numPr>
        <w:spacing w:before="120"/>
        <w:outlineLvl w:val="1"/>
        <w:rPr>
          <w:b/>
          <w:iCs/>
          <w:noProof/>
          <w:sz w:val="22"/>
          <w:szCs w:val="28"/>
        </w:rPr>
      </w:pPr>
      <w:bookmarkStart w:id="345" w:name="_Toc120086210"/>
      <w:bookmarkStart w:id="346" w:name="_Toc187054243"/>
      <w:bookmarkStart w:id="347" w:name="_Toc187055005"/>
      <w:bookmarkStart w:id="348" w:name="_Toc187055439"/>
      <w:bookmarkStart w:id="349" w:name="_Toc187055824"/>
      <w:bookmarkStart w:id="350" w:name="_Toc222149099"/>
      <w:r w:rsidRPr="008D536D">
        <w:rPr>
          <w:b/>
          <w:iCs/>
          <w:noProof/>
          <w:sz w:val="22"/>
          <w:szCs w:val="28"/>
        </w:rPr>
        <w:t>Modes d’exploitation des droits cédés</w:t>
      </w:r>
      <w:bookmarkEnd w:id="345"/>
      <w:bookmarkEnd w:id="346"/>
      <w:bookmarkEnd w:id="347"/>
      <w:bookmarkEnd w:id="348"/>
      <w:bookmarkEnd w:id="349"/>
      <w:bookmarkEnd w:id="350"/>
    </w:p>
    <w:p w14:paraId="0D16D878" w14:textId="77777777" w:rsidR="008D536D" w:rsidRPr="008D536D" w:rsidRDefault="008D536D" w:rsidP="00ED4954">
      <w:pPr>
        <w:keepNext/>
        <w:numPr>
          <w:ilvl w:val="1"/>
          <w:numId w:val="13"/>
        </w:numPr>
        <w:spacing w:before="120"/>
        <w:outlineLvl w:val="1"/>
        <w:rPr>
          <w:b/>
          <w:iCs/>
          <w:noProof/>
          <w:sz w:val="22"/>
          <w:szCs w:val="28"/>
        </w:rPr>
      </w:pPr>
      <w:bookmarkStart w:id="351" w:name="_Toc187054244"/>
      <w:bookmarkStart w:id="352" w:name="_Toc187055006"/>
      <w:bookmarkStart w:id="353" w:name="_Toc187055440"/>
      <w:bookmarkStart w:id="354" w:name="_Toc187055825"/>
      <w:bookmarkStart w:id="355" w:name="_Toc222149100"/>
      <w:r w:rsidRPr="008D536D">
        <w:rPr>
          <w:b/>
          <w:iCs/>
          <w:noProof/>
          <w:sz w:val="22"/>
          <w:szCs w:val="28"/>
        </w:rPr>
        <w:t>Le droit de reproduction</w:t>
      </w:r>
      <w:bookmarkEnd w:id="351"/>
      <w:bookmarkEnd w:id="352"/>
      <w:bookmarkEnd w:id="353"/>
      <w:bookmarkEnd w:id="354"/>
      <w:bookmarkEnd w:id="355"/>
    </w:p>
    <w:p w14:paraId="407B3934" w14:textId="77777777" w:rsidR="008D536D" w:rsidRPr="008D536D" w:rsidRDefault="008D536D" w:rsidP="008D536D">
      <w:pPr>
        <w:spacing w:before="120"/>
      </w:pPr>
      <w:r w:rsidRPr="008D536D">
        <w:t>Le droit de reproduction des résultats comporte :</w:t>
      </w:r>
    </w:p>
    <w:p w14:paraId="524E4FEA" w14:textId="4A84DC52" w:rsidR="008D536D" w:rsidRPr="008D536D" w:rsidRDefault="008D536D" w:rsidP="00ED4954">
      <w:pPr>
        <w:numPr>
          <w:ilvl w:val="0"/>
          <w:numId w:val="11"/>
        </w:numPr>
        <w:spacing w:before="120"/>
      </w:pPr>
      <w:r w:rsidRPr="008D536D">
        <w:t>Le droit d'établir ou de faire établir tous les originaux, doubles, copies des résultats par tout moyen et sur tout support, papier ou électronique, en ligne ou hors ligne, et plus généralement sur tout support connu ou à venir,</w:t>
      </w:r>
    </w:p>
    <w:p w14:paraId="215C9D8D" w14:textId="6D7A0B09" w:rsidR="008D536D" w:rsidRPr="008D536D" w:rsidRDefault="008D536D" w:rsidP="00ED4954">
      <w:pPr>
        <w:numPr>
          <w:ilvl w:val="0"/>
          <w:numId w:val="11"/>
        </w:numPr>
        <w:spacing w:before="120"/>
      </w:pPr>
      <w:r w:rsidRPr="008D536D">
        <w:t>Le droit de mettre ou de faire mettre en circulation ces originaux, doubles ou copies des résultats en vue de permettre l'exercice des droits de représentations définis ci-dessous.</w:t>
      </w:r>
    </w:p>
    <w:p w14:paraId="7914E005" w14:textId="77777777" w:rsidR="008D536D" w:rsidRPr="00233559" w:rsidRDefault="008D536D" w:rsidP="00ED4954">
      <w:pPr>
        <w:keepNext/>
        <w:numPr>
          <w:ilvl w:val="1"/>
          <w:numId w:val="13"/>
        </w:numPr>
        <w:spacing w:before="120"/>
        <w:outlineLvl w:val="1"/>
        <w:rPr>
          <w:b/>
          <w:iCs/>
          <w:noProof/>
          <w:sz w:val="22"/>
          <w:szCs w:val="28"/>
        </w:rPr>
      </w:pPr>
      <w:bookmarkStart w:id="356" w:name="_Toc187055007"/>
      <w:bookmarkStart w:id="357" w:name="_Toc187055441"/>
      <w:bookmarkStart w:id="358" w:name="_Toc187055826"/>
      <w:bookmarkStart w:id="359" w:name="_Toc222149101"/>
      <w:r w:rsidRPr="00233559">
        <w:rPr>
          <w:b/>
          <w:iCs/>
          <w:noProof/>
          <w:sz w:val="22"/>
          <w:szCs w:val="28"/>
        </w:rPr>
        <w:t>Le droit de représentation</w:t>
      </w:r>
      <w:bookmarkEnd w:id="356"/>
      <w:bookmarkEnd w:id="357"/>
      <w:bookmarkEnd w:id="358"/>
      <w:bookmarkEnd w:id="359"/>
    </w:p>
    <w:p w14:paraId="30E309B1" w14:textId="77777777" w:rsidR="008D536D" w:rsidRPr="008D536D" w:rsidRDefault="008D536D" w:rsidP="008D536D">
      <w:pPr>
        <w:spacing w:before="120"/>
      </w:pPr>
      <w:r w:rsidRPr="008D536D">
        <w:t>Le droit de représentation comporte :</w:t>
      </w:r>
    </w:p>
    <w:p w14:paraId="10F7981B" w14:textId="77777777" w:rsidR="008D536D" w:rsidRPr="008D536D" w:rsidRDefault="008D536D" w:rsidP="00ED4954">
      <w:pPr>
        <w:numPr>
          <w:ilvl w:val="0"/>
          <w:numId w:val="11"/>
        </w:numPr>
        <w:spacing w:before="120"/>
      </w:pPr>
      <w:r w:rsidRPr="008D536D">
        <w:t>Le droit de représenter ou faire représenter les résultats, en tout ou partie, par mise à disposition au public notamment par télédiffusion linéaire ou non, par radiodiffusion linéaire ou non, par voie de presse nationale ou régionale, quotidienne, hebdomadaire ou mensuelle.</w:t>
      </w:r>
    </w:p>
    <w:p w14:paraId="0592FE42" w14:textId="77777777" w:rsidR="008D536D" w:rsidRPr="008D536D" w:rsidRDefault="008D536D" w:rsidP="00ED4954">
      <w:pPr>
        <w:numPr>
          <w:ilvl w:val="0"/>
          <w:numId w:val="11"/>
        </w:numPr>
        <w:spacing w:before="120"/>
      </w:pPr>
      <w:r w:rsidRPr="008D536D">
        <w:t>Le droit de représenter ou faire représenter les résultats, en tout ou partie, dans des conférences, colloques, en France ou à l’étranger, que ces manifestations soient à accès libre ou réservé, à accès payant ou gratuit.</w:t>
      </w:r>
    </w:p>
    <w:p w14:paraId="7330D129" w14:textId="77777777" w:rsidR="008D536D" w:rsidRPr="008D536D" w:rsidRDefault="008D536D" w:rsidP="00ED4954">
      <w:pPr>
        <w:numPr>
          <w:ilvl w:val="0"/>
          <w:numId w:val="11"/>
        </w:numPr>
        <w:spacing w:before="120"/>
      </w:pPr>
      <w:r w:rsidRPr="008D536D">
        <w:t>Le droit d’éditer et de publier les résultats de l’étude dans des revues du CNC ou dans des publications éditées par des tiers.</w:t>
      </w:r>
    </w:p>
    <w:p w14:paraId="32D51206" w14:textId="77777777" w:rsidR="008D536D" w:rsidRPr="008D536D" w:rsidRDefault="008D536D" w:rsidP="00ED4954">
      <w:pPr>
        <w:numPr>
          <w:ilvl w:val="0"/>
          <w:numId w:val="11"/>
        </w:numPr>
        <w:spacing w:before="120"/>
      </w:pPr>
      <w:r w:rsidRPr="008D536D">
        <w:t>Le droit de représenter ou de faire représenter les résultats, en tout ou partie, sur réseau numérique, notamment sur les sites internet du CNC et des sites internet de publicité utilisés par le CNC.</w:t>
      </w:r>
    </w:p>
    <w:p w14:paraId="33213B09" w14:textId="77777777" w:rsidR="008D536D" w:rsidRPr="008D536D" w:rsidRDefault="008D536D" w:rsidP="00ED4954">
      <w:pPr>
        <w:keepNext/>
        <w:numPr>
          <w:ilvl w:val="1"/>
          <w:numId w:val="13"/>
        </w:numPr>
        <w:spacing w:before="120"/>
        <w:outlineLvl w:val="1"/>
        <w:rPr>
          <w:b/>
          <w:iCs/>
          <w:noProof/>
          <w:sz w:val="22"/>
          <w:szCs w:val="28"/>
        </w:rPr>
      </w:pPr>
      <w:bookmarkStart w:id="360" w:name="_Toc187054245"/>
      <w:bookmarkStart w:id="361" w:name="_Toc187055008"/>
      <w:bookmarkStart w:id="362" w:name="_Toc187055442"/>
      <w:bookmarkStart w:id="363" w:name="_Toc187055827"/>
      <w:bookmarkStart w:id="364" w:name="_Toc222149102"/>
      <w:r w:rsidRPr="008D536D">
        <w:rPr>
          <w:b/>
          <w:iCs/>
          <w:noProof/>
          <w:sz w:val="22"/>
          <w:szCs w:val="28"/>
        </w:rPr>
        <w:t>Le droit d'adaptation</w:t>
      </w:r>
      <w:bookmarkEnd w:id="360"/>
      <w:bookmarkEnd w:id="361"/>
      <w:bookmarkEnd w:id="362"/>
      <w:bookmarkEnd w:id="363"/>
      <w:bookmarkEnd w:id="364"/>
    </w:p>
    <w:p w14:paraId="1CE28D5B" w14:textId="77777777" w:rsidR="008D536D" w:rsidRPr="008D536D" w:rsidRDefault="008D536D" w:rsidP="008D536D">
      <w:pPr>
        <w:spacing w:before="120"/>
      </w:pPr>
      <w:r w:rsidRPr="008D536D">
        <w:t>Le droit d'adaptation comporte le droit pour le CNC de procéder ou de faire procéder aux traductions, adaptations et additions ou suppressions nécessaires à l’exercice des droits d’exploitation définis ci-dessus.</w:t>
      </w:r>
    </w:p>
    <w:p w14:paraId="3A55A1AB" w14:textId="77777777" w:rsidR="008D536D" w:rsidRPr="008D536D" w:rsidRDefault="008D536D" w:rsidP="00ED4954">
      <w:pPr>
        <w:keepNext/>
        <w:numPr>
          <w:ilvl w:val="1"/>
          <w:numId w:val="13"/>
        </w:numPr>
        <w:spacing w:before="120"/>
        <w:outlineLvl w:val="1"/>
        <w:rPr>
          <w:b/>
          <w:iCs/>
          <w:noProof/>
          <w:sz w:val="22"/>
          <w:szCs w:val="28"/>
        </w:rPr>
      </w:pPr>
      <w:bookmarkStart w:id="365" w:name="_Toc187054246"/>
      <w:bookmarkStart w:id="366" w:name="_Toc187055009"/>
      <w:bookmarkStart w:id="367" w:name="_Toc187055443"/>
      <w:bookmarkStart w:id="368" w:name="_Toc187055828"/>
      <w:bookmarkStart w:id="369" w:name="_Toc222149103"/>
      <w:r w:rsidRPr="008D536D">
        <w:rPr>
          <w:b/>
          <w:iCs/>
          <w:noProof/>
          <w:sz w:val="22"/>
          <w:szCs w:val="28"/>
        </w:rPr>
        <w:t>Le droit d'utilisation secondaire</w:t>
      </w:r>
      <w:bookmarkEnd w:id="365"/>
      <w:bookmarkEnd w:id="366"/>
      <w:bookmarkEnd w:id="367"/>
      <w:bookmarkEnd w:id="368"/>
      <w:bookmarkEnd w:id="369"/>
    </w:p>
    <w:p w14:paraId="0227ED26" w14:textId="77777777" w:rsidR="008D536D" w:rsidRPr="008D536D" w:rsidRDefault="008D536D" w:rsidP="008D536D">
      <w:pPr>
        <w:spacing w:before="120"/>
      </w:pPr>
      <w:r w:rsidRPr="008D536D">
        <w:t>Le droit d'utilisation secondaire comporte :</w:t>
      </w:r>
    </w:p>
    <w:p w14:paraId="50C17DFB" w14:textId="5EDAFD6A" w:rsidR="008D536D" w:rsidRPr="008D536D" w:rsidRDefault="008D536D" w:rsidP="00ED4954">
      <w:pPr>
        <w:numPr>
          <w:ilvl w:val="0"/>
          <w:numId w:val="11"/>
        </w:numPr>
        <w:spacing w:before="120"/>
      </w:pPr>
      <w:r w:rsidRPr="008D536D">
        <w:t>Le droit d'utiliser ou d'autoriser l'utilisation des résultats ainsi que de tout élément entrant dans sa composition et notamment tout ou partie des commentaires qui pourraient en être extraits.</w:t>
      </w:r>
    </w:p>
    <w:p w14:paraId="2A0AE259" w14:textId="77777777" w:rsidR="008D536D" w:rsidRPr="008D536D" w:rsidRDefault="008D536D" w:rsidP="00ED4954">
      <w:pPr>
        <w:numPr>
          <w:ilvl w:val="0"/>
          <w:numId w:val="11"/>
        </w:numPr>
        <w:spacing w:before="120"/>
      </w:pPr>
      <w:r w:rsidRPr="008D536D">
        <w:t>Le droit d’exploiter tout ou partie des résultats sur tout support connu ou à venir.</w:t>
      </w:r>
    </w:p>
    <w:p w14:paraId="00362A7F" w14:textId="77777777" w:rsidR="008D536D" w:rsidRPr="008D536D" w:rsidRDefault="008D536D" w:rsidP="00ED4954">
      <w:pPr>
        <w:keepNext/>
        <w:numPr>
          <w:ilvl w:val="0"/>
          <w:numId w:val="13"/>
        </w:numPr>
        <w:spacing w:before="120"/>
        <w:outlineLvl w:val="1"/>
        <w:rPr>
          <w:b/>
          <w:iCs/>
          <w:noProof/>
          <w:sz w:val="22"/>
          <w:szCs w:val="28"/>
        </w:rPr>
      </w:pPr>
      <w:bookmarkStart w:id="370" w:name="_Toc120086211"/>
      <w:bookmarkStart w:id="371" w:name="_Toc187054247"/>
      <w:bookmarkStart w:id="372" w:name="_Toc187055010"/>
      <w:bookmarkStart w:id="373" w:name="_Toc187055444"/>
      <w:bookmarkStart w:id="374" w:name="_Toc187055829"/>
      <w:bookmarkStart w:id="375" w:name="_Toc222149104"/>
      <w:r w:rsidRPr="008D536D">
        <w:rPr>
          <w:b/>
          <w:iCs/>
          <w:noProof/>
          <w:sz w:val="22"/>
          <w:szCs w:val="28"/>
        </w:rPr>
        <w:t>Lieu de l’exploitation</w:t>
      </w:r>
      <w:bookmarkEnd w:id="370"/>
      <w:bookmarkEnd w:id="371"/>
      <w:bookmarkEnd w:id="372"/>
      <w:bookmarkEnd w:id="373"/>
      <w:bookmarkEnd w:id="374"/>
      <w:bookmarkEnd w:id="375"/>
    </w:p>
    <w:p w14:paraId="3908FE83" w14:textId="77777777" w:rsidR="008D536D" w:rsidRPr="008D536D" w:rsidRDefault="008D536D" w:rsidP="008D536D">
      <w:pPr>
        <w:spacing w:before="120"/>
      </w:pPr>
      <w:r w:rsidRPr="008D536D">
        <w:t xml:space="preserve">La présente </w:t>
      </w:r>
      <w:proofErr w:type="spellStart"/>
      <w:r w:rsidRPr="008D536D">
        <w:t>cession</w:t>
      </w:r>
      <w:proofErr w:type="spellEnd"/>
      <w:r w:rsidRPr="008D536D">
        <w:t xml:space="preserve"> est consentie pour le monde entier.</w:t>
      </w:r>
    </w:p>
    <w:p w14:paraId="35909B38" w14:textId="77777777" w:rsidR="008D536D" w:rsidRPr="008D536D" w:rsidRDefault="008D536D" w:rsidP="00ED4954">
      <w:pPr>
        <w:keepNext/>
        <w:numPr>
          <w:ilvl w:val="0"/>
          <w:numId w:val="13"/>
        </w:numPr>
        <w:spacing w:before="120"/>
        <w:outlineLvl w:val="1"/>
        <w:rPr>
          <w:b/>
          <w:iCs/>
          <w:noProof/>
          <w:sz w:val="22"/>
          <w:szCs w:val="28"/>
        </w:rPr>
      </w:pPr>
      <w:bookmarkStart w:id="376" w:name="_Toc120086212"/>
      <w:bookmarkStart w:id="377" w:name="_Toc187054248"/>
      <w:bookmarkStart w:id="378" w:name="_Toc187055011"/>
      <w:bookmarkStart w:id="379" w:name="_Toc187055445"/>
      <w:bookmarkStart w:id="380" w:name="_Toc187055830"/>
      <w:bookmarkStart w:id="381" w:name="_Toc222149105"/>
      <w:r w:rsidRPr="008D536D">
        <w:rPr>
          <w:b/>
          <w:iCs/>
          <w:noProof/>
          <w:sz w:val="22"/>
          <w:szCs w:val="28"/>
        </w:rPr>
        <w:lastRenderedPageBreak/>
        <w:t>Durée de l’exploitation</w:t>
      </w:r>
      <w:bookmarkEnd w:id="376"/>
      <w:bookmarkEnd w:id="377"/>
      <w:bookmarkEnd w:id="378"/>
      <w:bookmarkEnd w:id="379"/>
      <w:bookmarkEnd w:id="380"/>
      <w:bookmarkEnd w:id="381"/>
    </w:p>
    <w:p w14:paraId="079F8146" w14:textId="77777777" w:rsidR="008D536D" w:rsidRPr="008D536D" w:rsidRDefault="008D536D" w:rsidP="008D536D">
      <w:pPr>
        <w:spacing w:before="120"/>
      </w:pPr>
      <w:r w:rsidRPr="008D536D">
        <w:t xml:space="preserve">La présente </w:t>
      </w:r>
      <w:proofErr w:type="spellStart"/>
      <w:r w:rsidRPr="008D536D">
        <w:t>cession</w:t>
      </w:r>
      <w:proofErr w:type="spellEnd"/>
      <w:r w:rsidRPr="008D536D">
        <w:t xml:space="preserve"> est consentie pour toute la durée légale de protection des droits d’auteur.</w:t>
      </w:r>
    </w:p>
    <w:p w14:paraId="60AB5529" w14:textId="77777777" w:rsidR="008D536D" w:rsidRPr="008D536D" w:rsidRDefault="008D536D" w:rsidP="00ED4954">
      <w:pPr>
        <w:keepNext/>
        <w:numPr>
          <w:ilvl w:val="0"/>
          <w:numId w:val="13"/>
        </w:numPr>
        <w:spacing w:before="120"/>
        <w:outlineLvl w:val="1"/>
        <w:rPr>
          <w:b/>
          <w:iCs/>
          <w:noProof/>
          <w:sz w:val="22"/>
          <w:szCs w:val="28"/>
        </w:rPr>
      </w:pPr>
      <w:bookmarkStart w:id="382" w:name="_Toc120086213"/>
      <w:bookmarkStart w:id="383" w:name="_Toc187054249"/>
      <w:bookmarkStart w:id="384" w:name="_Toc187055012"/>
      <w:bookmarkStart w:id="385" w:name="_Toc187055446"/>
      <w:bookmarkStart w:id="386" w:name="_Toc187055831"/>
      <w:bookmarkStart w:id="387" w:name="_Toc222149106"/>
      <w:r w:rsidRPr="008D536D">
        <w:rPr>
          <w:b/>
          <w:iCs/>
          <w:noProof/>
          <w:sz w:val="22"/>
          <w:szCs w:val="28"/>
        </w:rPr>
        <w:t>Exclusivité et utilisation par le titulaire</w:t>
      </w:r>
      <w:bookmarkEnd w:id="382"/>
      <w:bookmarkEnd w:id="383"/>
      <w:bookmarkEnd w:id="384"/>
      <w:bookmarkEnd w:id="385"/>
      <w:bookmarkEnd w:id="386"/>
      <w:bookmarkEnd w:id="387"/>
    </w:p>
    <w:p w14:paraId="4E476DA3" w14:textId="77777777" w:rsidR="00201BE4" w:rsidRPr="00201BE4" w:rsidRDefault="007E7E59" w:rsidP="00201BE4">
      <w:pPr>
        <w:spacing w:before="120"/>
      </w:pPr>
      <w:r w:rsidRPr="007E7E59">
        <w:t xml:space="preserve">La présente </w:t>
      </w:r>
      <w:proofErr w:type="spellStart"/>
      <w:r w:rsidRPr="007E7E59">
        <w:t>cession</w:t>
      </w:r>
      <w:proofErr w:type="spellEnd"/>
      <w:r w:rsidRPr="007E7E59">
        <w:t xml:space="preserve"> de droits est consentie à titre exclusif au CNC. Le titulaire ne peut en aucune façon rendre publics ou communiquer des résultats même partiels de l’étude sans l’accord préalable et exprès du CNC. Il ne peut en aucune manière rendre publique l’existence de cette prestation, notamment dans ses documents commerciaux, sans un accord préalable et exprès du CNC. Toute exploitation commerciale ou non commerciale de cette étude ne peut se faire qu'après accord exprès du CNC.</w:t>
      </w:r>
      <w:bookmarkStart w:id="388" w:name="_Toc120086214"/>
      <w:bookmarkStart w:id="389" w:name="_Toc187054250"/>
      <w:bookmarkStart w:id="390" w:name="_Toc187055013"/>
      <w:bookmarkStart w:id="391" w:name="_Toc187055447"/>
      <w:bookmarkStart w:id="392" w:name="_Toc187055832"/>
    </w:p>
    <w:p w14:paraId="365BDC7D" w14:textId="2875E7B9" w:rsidR="008D536D" w:rsidRPr="008D536D" w:rsidRDefault="008D536D" w:rsidP="00ED4954">
      <w:pPr>
        <w:keepNext/>
        <w:numPr>
          <w:ilvl w:val="0"/>
          <w:numId w:val="13"/>
        </w:numPr>
        <w:spacing w:before="120"/>
        <w:outlineLvl w:val="1"/>
        <w:rPr>
          <w:b/>
          <w:iCs/>
          <w:noProof/>
          <w:sz w:val="22"/>
          <w:szCs w:val="28"/>
        </w:rPr>
      </w:pPr>
      <w:bookmarkStart w:id="393" w:name="_Toc222149107"/>
      <w:r w:rsidRPr="008D536D">
        <w:rPr>
          <w:b/>
          <w:iCs/>
          <w:noProof/>
          <w:sz w:val="22"/>
          <w:szCs w:val="28"/>
        </w:rPr>
        <w:t>Citation des sources</w:t>
      </w:r>
      <w:bookmarkEnd w:id="388"/>
      <w:bookmarkEnd w:id="389"/>
      <w:bookmarkEnd w:id="390"/>
      <w:bookmarkEnd w:id="391"/>
      <w:bookmarkEnd w:id="392"/>
      <w:bookmarkEnd w:id="393"/>
    </w:p>
    <w:p w14:paraId="7D267D20" w14:textId="77777777" w:rsidR="008D536D" w:rsidRPr="008D536D" w:rsidRDefault="008D536D" w:rsidP="008D536D">
      <w:pPr>
        <w:spacing w:before="120"/>
      </w:pPr>
      <w:r w:rsidRPr="008D536D">
        <w:t>Le titulaire s’engage à citer dans les documents remis au CNC les sources des études et recherches qu’il pourrait être conduit à utiliser.</w:t>
      </w:r>
    </w:p>
    <w:p w14:paraId="58C4E5C8" w14:textId="117741C8" w:rsidR="008B7E71" w:rsidRDefault="008B7E71">
      <w:pPr>
        <w:widowControl/>
        <w:autoSpaceDE/>
        <w:autoSpaceDN/>
        <w:adjustRightInd/>
        <w:spacing w:after="0"/>
        <w:jc w:val="left"/>
        <w:rPr>
          <w:rFonts w:eastAsiaTheme="majorEastAsia"/>
          <w:lang w:eastAsia="en-US"/>
        </w:rPr>
      </w:pPr>
    </w:p>
    <w:p w14:paraId="5AA66070" w14:textId="05619333" w:rsidR="008B7E71" w:rsidRDefault="008B7E71">
      <w:pPr>
        <w:widowControl/>
        <w:autoSpaceDE/>
        <w:autoSpaceDN/>
        <w:adjustRightInd/>
        <w:spacing w:after="0"/>
        <w:jc w:val="left"/>
        <w:rPr>
          <w:rFonts w:eastAsiaTheme="majorEastAsia"/>
          <w:lang w:eastAsia="en-US"/>
        </w:rPr>
      </w:pPr>
    </w:p>
    <w:sectPr w:rsidR="008B7E71" w:rsidSect="007959DD">
      <w:headerReference w:type="even" r:id="rId12"/>
      <w:headerReference w:type="default" r:id="rId13"/>
      <w:footerReference w:type="even" r:id="rId14"/>
      <w:footerReference w:type="default" r:id="rId15"/>
      <w:headerReference w:type="first" r:id="rId16"/>
      <w:footerReference w:type="first" r:id="rId17"/>
      <w:pgSz w:w="11900" w:h="16838"/>
      <w:pgMar w:top="1135" w:right="1417" w:bottom="1417" w:left="1417" w:header="0" w:footer="275" w:gutter="0"/>
      <w:cols w:space="0" w:equalWidth="0">
        <w:col w:w="9349"/>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276B1E" w14:textId="77777777" w:rsidR="009B125C" w:rsidRDefault="009B125C">
      <w:r>
        <w:separator/>
      </w:r>
    </w:p>
  </w:endnote>
  <w:endnote w:type="continuationSeparator" w:id="0">
    <w:p w14:paraId="044947DB" w14:textId="77777777" w:rsidR="009B125C" w:rsidRDefault="009B1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ntique Olive">
    <w:altName w:val="Corbel"/>
    <w:charset w:val="00"/>
    <w:family w:val="swiss"/>
    <w:pitch w:val="variable"/>
    <w:sig w:usb0="00000001"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Liberation Sans">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3200015"/>
      <w:docPartObj>
        <w:docPartGallery w:val="Page Numbers (Bottom of Page)"/>
        <w:docPartUnique/>
      </w:docPartObj>
    </w:sdtPr>
    <w:sdtEndPr/>
    <w:sdtContent>
      <w:sdt>
        <w:sdtPr>
          <w:id w:val="856008077"/>
          <w:docPartObj>
            <w:docPartGallery w:val="Page Numbers (Top of Page)"/>
            <w:docPartUnique/>
          </w:docPartObj>
        </w:sdtPr>
        <w:sdtEndPr/>
        <w:sdtContent>
          <w:p w14:paraId="2701311F" w14:textId="70EF5CC7" w:rsidR="00D620E6" w:rsidRDefault="00D620E6">
            <w:pPr>
              <w:pStyle w:val="Pieddepage"/>
              <w:jc w:val="right"/>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63"/>
              <w:gridCol w:w="4510"/>
            </w:tblGrid>
            <w:tr w:rsidR="00D620E6" w14:paraId="31592DE0" w14:textId="77777777" w:rsidTr="007E13B6">
              <w:tc>
                <w:tcPr>
                  <w:tcW w:w="4960" w:type="dxa"/>
                  <w:shd w:val="clear" w:color="auto" w:fill="D9D9D9" w:themeFill="background1" w:themeFillShade="D9"/>
                </w:tcPr>
                <w:p w14:paraId="73C63F5C" w14:textId="5C190C5B" w:rsidR="00D620E6" w:rsidRPr="00FD4F20" w:rsidRDefault="00D620E6" w:rsidP="00FD4F20">
                  <w:pPr>
                    <w:pStyle w:val="Pieddepage"/>
                    <w:spacing w:after="0"/>
                    <w:jc w:val="left"/>
                    <w:rPr>
                      <w:b/>
                    </w:rPr>
                  </w:pPr>
                  <w:r w:rsidRPr="00FD4F20">
                    <w:rPr>
                      <w:b/>
                    </w:rPr>
                    <w:t>CCP</w:t>
                  </w:r>
                  <w:r w:rsidR="00E968E5">
                    <w:rPr>
                      <w:b/>
                    </w:rPr>
                    <w:t>-AE</w:t>
                  </w:r>
                  <w:r w:rsidRPr="00FD4F20">
                    <w:rPr>
                      <w:b/>
                    </w:rPr>
                    <w:t xml:space="preserve"> n°20</w:t>
                  </w:r>
                  <w:r>
                    <w:rPr>
                      <w:b/>
                    </w:rPr>
                    <w:t>2</w:t>
                  </w:r>
                  <w:r w:rsidR="00096406">
                    <w:rPr>
                      <w:b/>
                    </w:rPr>
                    <w:t>6</w:t>
                  </w:r>
                  <w:r w:rsidR="00FA3F7D">
                    <w:rPr>
                      <w:b/>
                    </w:rPr>
                    <w:t>015</w:t>
                  </w:r>
                </w:p>
              </w:tc>
              <w:tc>
                <w:tcPr>
                  <w:tcW w:w="4961" w:type="dxa"/>
                  <w:shd w:val="clear" w:color="auto" w:fill="D9D9D9" w:themeFill="background1" w:themeFillShade="D9"/>
                </w:tcPr>
                <w:p w14:paraId="1779A91B" w14:textId="77777777" w:rsidR="00D620E6" w:rsidRDefault="00D620E6" w:rsidP="00FD4F20">
                  <w:pPr>
                    <w:pStyle w:val="Pieddepage"/>
                    <w:spacing w:after="0"/>
                    <w:jc w:val="right"/>
                  </w:pPr>
                  <w:r>
                    <w:t xml:space="preserve">Page </w:t>
                  </w:r>
                  <w:r>
                    <w:rPr>
                      <w:b/>
                      <w:bCs/>
                      <w:sz w:val="24"/>
                    </w:rPr>
                    <w:fldChar w:fldCharType="begin"/>
                  </w:r>
                  <w:r>
                    <w:rPr>
                      <w:b/>
                      <w:bCs/>
                    </w:rPr>
                    <w:instrText>PAGE</w:instrText>
                  </w:r>
                  <w:r>
                    <w:rPr>
                      <w:b/>
                      <w:bCs/>
                      <w:sz w:val="24"/>
                    </w:rPr>
                    <w:fldChar w:fldCharType="separate"/>
                  </w:r>
                  <w:r>
                    <w:rPr>
                      <w:b/>
                      <w:bCs/>
                      <w:noProof/>
                    </w:rPr>
                    <w:t>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12</w:t>
                  </w:r>
                  <w:r>
                    <w:rPr>
                      <w:b/>
                      <w:bCs/>
                      <w:sz w:val="24"/>
                    </w:rPr>
                    <w:fldChar w:fldCharType="end"/>
                  </w:r>
                </w:p>
              </w:tc>
            </w:tr>
          </w:tbl>
          <w:p w14:paraId="79E22B8B" w14:textId="0D7A46F7" w:rsidR="00D620E6" w:rsidRDefault="00084FBF" w:rsidP="00FD4F20">
            <w:pPr>
              <w:pStyle w:val="Pieddepage"/>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483F3" w14:textId="77777777" w:rsidR="00D620E6" w:rsidRDefault="00D620E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3863796"/>
      <w:docPartObj>
        <w:docPartGallery w:val="Page Numbers (Bottom of Page)"/>
        <w:docPartUnique/>
      </w:docPartObj>
    </w:sdtPr>
    <w:sdtEndPr/>
    <w:sdtContent>
      <w:sdt>
        <w:sdtPr>
          <w:id w:val="-1044213135"/>
          <w:docPartObj>
            <w:docPartGallery w:val="Page Numbers (Top of Page)"/>
            <w:docPartUnique/>
          </w:docPartObj>
        </w:sdtPr>
        <w:sdtEndPr/>
        <w:sdtContent>
          <w:p w14:paraId="7A6E5B6A" w14:textId="77777777" w:rsidR="00D620E6" w:rsidRDefault="00D620E6" w:rsidP="00FD4F20">
            <w:pPr>
              <w:pStyle w:val="Pieddepage"/>
              <w:jc w:val="right"/>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blLook w:val="04A0" w:firstRow="1" w:lastRow="0" w:firstColumn="1" w:lastColumn="0" w:noHBand="0" w:noVBand="1"/>
            </w:tblPr>
            <w:tblGrid>
              <w:gridCol w:w="4552"/>
              <w:gridCol w:w="4521"/>
            </w:tblGrid>
            <w:tr w:rsidR="00D620E6" w14:paraId="5F10015D" w14:textId="77777777" w:rsidTr="006120BC">
              <w:tc>
                <w:tcPr>
                  <w:tcW w:w="4960" w:type="dxa"/>
                  <w:shd w:val="clear" w:color="auto" w:fill="D9D9D9"/>
                </w:tcPr>
                <w:p w14:paraId="46677E3C" w14:textId="3E3091C3" w:rsidR="00D620E6" w:rsidRPr="00FD4F20" w:rsidRDefault="00D620E6" w:rsidP="00FD4F20">
                  <w:pPr>
                    <w:pStyle w:val="Pieddepage"/>
                    <w:spacing w:after="0"/>
                    <w:jc w:val="left"/>
                    <w:rPr>
                      <w:b/>
                    </w:rPr>
                  </w:pPr>
                  <w:r w:rsidRPr="00FD4F20">
                    <w:rPr>
                      <w:b/>
                    </w:rPr>
                    <w:t>CCP</w:t>
                  </w:r>
                  <w:r w:rsidR="00E968E5">
                    <w:rPr>
                      <w:b/>
                    </w:rPr>
                    <w:t>-AE</w:t>
                  </w:r>
                  <w:r w:rsidRPr="00FD4F20">
                    <w:rPr>
                      <w:b/>
                    </w:rPr>
                    <w:t xml:space="preserve"> n°</w:t>
                  </w:r>
                  <w:r w:rsidR="00E968E5">
                    <w:rPr>
                      <w:b/>
                    </w:rPr>
                    <w:t xml:space="preserve"> </w:t>
                  </w:r>
                  <w:r w:rsidR="007C7DBC">
                    <w:rPr>
                      <w:b/>
                    </w:rPr>
                    <w:t>202</w:t>
                  </w:r>
                  <w:r w:rsidR="00096406">
                    <w:rPr>
                      <w:b/>
                    </w:rPr>
                    <w:t>6</w:t>
                  </w:r>
                  <w:r w:rsidR="00FA3F7D">
                    <w:rPr>
                      <w:b/>
                    </w:rPr>
                    <w:t>015</w:t>
                  </w:r>
                </w:p>
              </w:tc>
              <w:tc>
                <w:tcPr>
                  <w:tcW w:w="4961" w:type="dxa"/>
                  <w:shd w:val="clear" w:color="auto" w:fill="D9D9D9"/>
                </w:tcPr>
                <w:p w14:paraId="0B628EE1" w14:textId="4CAF38D5" w:rsidR="00D620E6" w:rsidRDefault="00D620E6" w:rsidP="00FD4F20">
                  <w:pPr>
                    <w:pStyle w:val="Pieddepage"/>
                    <w:spacing w:after="0"/>
                    <w:jc w:val="right"/>
                  </w:pPr>
                  <w:r>
                    <w:t xml:space="preserve">Page </w:t>
                  </w:r>
                  <w:r>
                    <w:rPr>
                      <w:b/>
                      <w:bCs/>
                      <w:sz w:val="24"/>
                    </w:rPr>
                    <w:fldChar w:fldCharType="begin"/>
                  </w:r>
                  <w:r>
                    <w:rPr>
                      <w:b/>
                      <w:bCs/>
                    </w:rPr>
                    <w:instrText>PAGE</w:instrText>
                  </w:r>
                  <w:r>
                    <w:rPr>
                      <w:b/>
                      <w:bCs/>
                      <w:sz w:val="24"/>
                    </w:rPr>
                    <w:fldChar w:fldCharType="separate"/>
                  </w:r>
                  <w:r>
                    <w:rPr>
                      <w:b/>
                      <w:bCs/>
                      <w:noProof/>
                    </w:rPr>
                    <w:t>12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12</w:t>
                  </w:r>
                  <w:r>
                    <w:rPr>
                      <w:b/>
                      <w:bCs/>
                      <w:sz w:val="24"/>
                    </w:rPr>
                    <w:fldChar w:fldCharType="end"/>
                  </w:r>
                </w:p>
              </w:tc>
            </w:tr>
          </w:tbl>
          <w:p w14:paraId="0EF0D36C" w14:textId="09FAAAB5" w:rsidR="00D620E6" w:rsidRDefault="00084FBF" w:rsidP="00FD4F20">
            <w:pPr>
              <w:pStyle w:val="Pieddepage"/>
              <w:jc w:val="right"/>
            </w:pP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882F8" w14:textId="77777777" w:rsidR="00D620E6" w:rsidRPr="008248CD" w:rsidRDefault="00D620E6">
    <w:pPr>
      <w:pStyle w:val="Pieddepage"/>
      <w:rPr>
        <w:b/>
        <w:bCs/>
        <w:sz w:val="16"/>
        <w:szCs w:val="16"/>
        <w:shd w:val="pct5" w:color="auto" w:fill="FFFFFF"/>
      </w:rPr>
    </w:pPr>
    <w:r>
      <w:rPr>
        <w:b/>
        <w:bCs/>
        <w:sz w:val="16"/>
        <w:szCs w:val="16"/>
        <w:shd w:val="pct5" w:color="auto" w:fill="FFFFFF"/>
      </w:rPr>
      <w:t>Marché public n° 2017108</w:t>
    </w:r>
    <w:r w:rsidRPr="00E42729">
      <w:rPr>
        <w:b/>
        <w:bCs/>
        <w:sz w:val="16"/>
        <w:szCs w:val="16"/>
        <w:shd w:val="pct5" w:color="auto" w:fill="FFFFFF"/>
      </w:rPr>
      <w:t xml:space="preserve"> - CCP</w:t>
    </w:r>
    <w:r w:rsidRPr="00E42729">
      <w:rPr>
        <w:b/>
        <w:bCs/>
        <w:sz w:val="16"/>
        <w:szCs w:val="16"/>
        <w:shd w:val="pct5" w:color="auto" w:fill="FFFFFF"/>
      </w:rPr>
      <w:ptab w:relativeTo="margin" w:alignment="center" w:leader="none"/>
    </w:r>
    <w:r w:rsidRPr="002D0674">
      <w:rPr>
        <w:b/>
        <w:bCs/>
        <w:sz w:val="16"/>
        <w:szCs w:val="16"/>
        <w:shd w:val="pct5" w:color="auto" w:fill="FFFFFF"/>
      </w:rPr>
      <w:ptab w:relativeTo="margin" w:alignment="right" w:leader="none"/>
    </w:r>
    <w:r w:rsidRPr="00E42729">
      <w:rPr>
        <w:b/>
        <w:bCs/>
        <w:sz w:val="16"/>
        <w:szCs w:val="16"/>
        <w:shd w:val="pct5" w:color="auto" w:fill="FFFFFF"/>
      </w:rPr>
      <w:fldChar w:fldCharType="begin"/>
    </w:r>
    <w:r w:rsidRPr="00E42729">
      <w:rPr>
        <w:b/>
        <w:bCs/>
        <w:sz w:val="16"/>
        <w:szCs w:val="16"/>
        <w:shd w:val="pct5" w:color="auto" w:fill="FFFFFF"/>
      </w:rPr>
      <w:instrText>PAGE   \* MERGEFORMAT</w:instrText>
    </w:r>
    <w:r w:rsidRPr="00E42729">
      <w:rPr>
        <w:b/>
        <w:bCs/>
        <w:sz w:val="16"/>
        <w:szCs w:val="16"/>
        <w:shd w:val="pct5" w:color="auto" w:fill="FFFFFF"/>
      </w:rPr>
      <w:fldChar w:fldCharType="separate"/>
    </w:r>
    <w:r>
      <w:rPr>
        <w:b/>
        <w:bCs/>
        <w:noProof/>
        <w:sz w:val="16"/>
        <w:szCs w:val="16"/>
        <w:shd w:val="pct5" w:color="auto" w:fill="FFFFFF"/>
      </w:rPr>
      <w:t>14</w:t>
    </w:r>
    <w:r w:rsidRPr="00E42729">
      <w:rPr>
        <w:b/>
        <w:bCs/>
        <w:sz w:val="16"/>
        <w:szCs w:val="16"/>
        <w:shd w:val="pct5"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8A63FA" w14:textId="77777777" w:rsidR="009B125C" w:rsidRDefault="009B125C">
      <w:r>
        <w:separator/>
      </w:r>
    </w:p>
  </w:footnote>
  <w:footnote w:type="continuationSeparator" w:id="0">
    <w:p w14:paraId="5B72E907" w14:textId="77777777" w:rsidR="009B125C" w:rsidRDefault="009B12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09091" w14:textId="77777777" w:rsidR="00D620E6" w:rsidRDefault="00D620E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34C75" w14:textId="77777777" w:rsidR="00D620E6" w:rsidRDefault="00D620E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136B0" w14:textId="77777777" w:rsidR="00D620E6" w:rsidRDefault="00D620E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1"/>
    <w:lvl w:ilvl="0">
      <w:start w:val="1"/>
      <w:numFmt w:val="bullet"/>
      <w:lvlText w:val="-"/>
      <w:lvlJc w:val="left"/>
      <w:pPr>
        <w:tabs>
          <w:tab w:val="num" w:pos="360"/>
        </w:tabs>
        <w:ind w:left="340" w:hanging="34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2"/>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00000006"/>
    <w:name w:val="WW8Num7"/>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rPr>
    </w:lvl>
  </w:abstractNum>
  <w:abstractNum w:abstractNumId="7" w15:restartNumberingAfterBreak="0">
    <w:nsid w:val="00000008"/>
    <w:multiLevelType w:val="multilevel"/>
    <w:tmpl w:val="00000008"/>
    <w:name w:val="WW8Num9"/>
    <w:lvl w:ilvl="0">
      <w:start w:val="1"/>
      <w:numFmt w:val="bullet"/>
      <w:lvlText w:val=""/>
      <w:lvlJc w:val="left"/>
      <w:pPr>
        <w:tabs>
          <w:tab w:val="num" w:pos="700"/>
        </w:tabs>
        <w:ind w:left="700" w:hanging="360"/>
      </w:pPr>
      <w:rPr>
        <w:rFonts w:ascii="Symbol" w:hAnsi="Symbol"/>
      </w:rPr>
    </w:lvl>
    <w:lvl w:ilvl="1">
      <w:start w:val="1"/>
      <w:numFmt w:val="bullet"/>
      <w:lvlText w:val="o"/>
      <w:lvlJc w:val="left"/>
      <w:pPr>
        <w:tabs>
          <w:tab w:val="num" w:pos="1780"/>
        </w:tabs>
        <w:ind w:left="1780" w:hanging="360"/>
      </w:pPr>
      <w:rPr>
        <w:rFonts w:ascii="Courier New" w:hAnsi="Courier New" w:cs="Tahoma"/>
      </w:rPr>
    </w:lvl>
    <w:lvl w:ilvl="2">
      <w:start w:val="1"/>
      <w:numFmt w:val="bullet"/>
      <w:lvlText w:val=""/>
      <w:lvlJc w:val="left"/>
      <w:pPr>
        <w:tabs>
          <w:tab w:val="num" w:pos="2500"/>
        </w:tabs>
        <w:ind w:left="2500" w:hanging="360"/>
      </w:pPr>
      <w:rPr>
        <w:rFonts w:ascii="Wingdings" w:hAnsi="Wingdings"/>
      </w:rPr>
    </w:lvl>
    <w:lvl w:ilvl="3">
      <w:start w:val="1"/>
      <w:numFmt w:val="bullet"/>
      <w:lvlText w:val=""/>
      <w:lvlJc w:val="left"/>
      <w:pPr>
        <w:tabs>
          <w:tab w:val="num" w:pos="3220"/>
        </w:tabs>
        <w:ind w:left="3220" w:hanging="360"/>
      </w:pPr>
      <w:rPr>
        <w:rFonts w:ascii="Symbol" w:hAnsi="Symbol"/>
      </w:rPr>
    </w:lvl>
    <w:lvl w:ilvl="4">
      <w:start w:val="1"/>
      <w:numFmt w:val="bullet"/>
      <w:lvlText w:val="o"/>
      <w:lvlJc w:val="left"/>
      <w:pPr>
        <w:tabs>
          <w:tab w:val="num" w:pos="3940"/>
        </w:tabs>
        <w:ind w:left="3940" w:hanging="360"/>
      </w:pPr>
      <w:rPr>
        <w:rFonts w:ascii="Courier New" w:hAnsi="Courier New" w:cs="Tahoma"/>
      </w:rPr>
    </w:lvl>
    <w:lvl w:ilvl="5">
      <w:start w:val="1"/>
      <w:numFmt w:val="bullet"/>
      <w:lvlText w:val=""/>
      <w:lvlJc w:val="left"/>
      <w:pPr>
        <w:tabs>
          <w:tab w:val="num" w:pos="4660"/>
        </w:tabs>
        <w:ind w:left="4660" w:hanging="360"/>
      </w:pPr>
      <w:rPr>
        <w:rFonts w:ascii="Wingdings" w:hAnsi="Wingdings"/>
      </w:rPr>
    </w:lvl>
    <w:lvl w:ilvl="6">
      <w:start w:val="1"/>
      <w:numFmt w:val="bullet"/>
      <w:lvlText w:val=""/>
      <w:lvlJc w:val="left"/>
      <w:pPr>
        <w:tabs>
          <w:tab w:val="num" w:pos="5380"/>
        </w:tabs>
        <w:ind w:left="5380" w:hanging="360"/>
      </w:pPr>
      <w:rPr>
        <w:rFonts w:ascii="Symbol" w:hAnsi="Symbol"/>
      </w:rPr>
    </w:lvl>
    <w:lvl w:ilvl="7">
      <w:start w:val="1"/>
      <w:numFmt w:val="bullet"/>
      <w:lvlText w:val="o"/>
      <w:lvlJc w:val="left"/>
      <w:pPr>
        <w:tabs>
          <w:tab w:val="num" w:pos="6100"/>
        </w:tabs>
        <w:ind w:left="6100" w:hanging="360"/>
      </w:pPr>
      <w:rPr>
        <w:rFonts w:ascii="Courier New" w:hAnsi="Courier New" w:cs="Tahoma"/>
      </w:rPr>
    </w:lvl>
    <w:lvl w:ilvl="8">
      <w:start w:val="1"/>
      <w:numFmt w:val="bullet"/>
      <w:lvlText w:val=""/>
      <w:lvlJc w:val="left"/>
      <w:pPr>
        <w:tabs>
          <w:tab w:val="num" w:pos="6820"/>
        </w:tabs>
        <w:ind w:left="6820" w:hanging="360"/>
      </w:pPr>
      <w:rPr>
        <w:rFonts w:ascii="Wingdings" w:hAnsi="Wingdings"/>
      </w:rPr>
    </w:lvl>
  </w:abstractNum>
  <w:abstractNum w:abstractNumId="8" w15:restartNumberingAfterBreak="0">
    <w:nsid w:val="00B713C7"/>
    <w:multiLevelType w:val="hybridMultilevel"/>
    <w:tmpl w:val="CF00DC9A"/>
    <w:lvl w:ilvl="0" w:tplc="4B3CA6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8927175"/>
    <w:multiLevelType w:val="hybridMultilevel"/>
    <w:tmpl w:val="CC8A67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C5B3835"/>
    <w:multiLevelType w:val="hybridMultilevel"/>
    <w:tmpl w:val="F37EBD2C"/>
    <w:lvl w:ilvl="0" w:tplc="7E5AA1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13D07E9"/>
    <w:multiLevelType w:val="hybridMultilevel"/>
    <w:tmpl w:val="94A85E52"/>
    <w:lvl w:ilvl="0" w:tplc="C61A5F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1535C32"/>
    <w:multiLevelType w:val="hybridMultilevel"/>
    <w:tmpl w:val="7A20991A"/>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36F487D"/>
    <w:multiLevelType w:val="multilevel"/>
    <w:tmpl w:val="A6522858"/>
    <w:lvl w:ilvl="0">
      <w:start w:val="1"/>
      <w:numFmt w:val="decimal"/>
      <w:pStyle w:val="Titre1H1Heading1Titre11t1T1Titre1t1t1T1Titre1Ih1SectionPartiePartie1Partie2Partie3Partie4Partie5Partie6Partie7Partie8Partie9Partie10Partie11Partie21Partie31Partie41Partie51Partie61Partie71Partie81Partie91"/>
      <w:lvlText w:val="Article %1 - "/>
      <w:lvlJc w:val="left"/>
      <w:pPr>
        <w:tabs>
          <w:tab w:val="num" w:pos="1800"/>
        </w:tabs>
        <w:ind w:left="0" w:firstLine="0"/>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cs="Antique Olive" w:hint="default"/>
      </w:rPr>
    </w:lvl>
    <w:lvl w:ilvl="2">
      <w:start w:val="1"/>
      <w:numFmt w:val="decimal"/>
      <w:pStyle w:val="Titre3Titre3timesHeading3Titre31t3T3l3CT3Titre3SQT3Section1Section2Section3Section4Section5Section6Section7Section8Section9Section10Section11Section12Section21Section31Section41Section51Section61Section71Section81"/>
      <w:lvlText w:val="%1.%2.%3"/>
      <w:lvlJc w:val="left"/>
      <w:pPr>
        <w:tabs>
          <w:tab w:val="num" w:pos="720"/>
        </w:tabs>
        <w:ind w:left="720" w:hanging="720"/>
      </w:pPr>
      <w:rPr>
        <w:rFonts w:ascii="Arial" w:hAnsi="Arial" w:cs="Arial" w:hint="default"/>
        <w:b w:val="0"/>
        <w:bCs w:val="0"/>
        <w:i w:val="0"/>
        <w:iCs w:val="0"/>
        <w:sz w:val="22"/>
        <w:szCs w:val="22"/>
        <w:u w:val="single"/>
      </w:rPr>
    </w:lvl>
    <w:lvl w:ilvl="3">
      <w:start w:val="1"/>
      <w:numFmt w:val="decimal"/>
      <w:lvlText w:val="%1.%2.%3.%4"/>
      <w:lvlJc w:val="left"/>
      <w:pPr>
        <w:tabs>
          <w:tab w:val="num" w:pos="864"/>
        </w:tabs>
        <w:ind w:left="864" w:hanging="864"/>
      </w:pPr>
      <w:rPr>
        <w:rFonts w:cs="Antique Olive" w:hint="default"/>
      </w:rPr>
    </w:lvl>
    <w:lvl w:ilvl="4">
      <w:start w:val="1"/>
      <w:numFmt w:val="decimal"/>
      <w:pStyle w:val="Titre5"/>
      <w:lvlText w:val="%1.%2.%3.%4.%5"/>
      <w:lvlJc w:val="left"/>
      <w:pPr>
        <w:tabs>
          <w:tab w:val="num" w:pos="1008"/>
        </w:tabs>
        <w:ind w:left="1008" w:hanging="1008"/>
      </w:pPr>
      <w:rPr>
        <w:rFonts w:cs="Antique Olive" w:hint="default"/>
      </w:rPr>
    </w:lvl>
    <w:lvl w:ilvl="5">
      <w:start w:val="1"/>
      <w:numFmt w:val="decimal"/>
      <w:pStyle w:val="Titre6"/>
      <w:lvlText w:val="%1.%2.%3.%4.%5.%6"/>
      <w:lvlJc w:val="left"/>
      <w:pPr>
        <w:tabs>
          <w:tab w:val="num" w:pos="1152"/>
        </w:tabs>
        <w:ind w:left="1152" w:hanging="1152"/>
      </w:pPr>
      <w:rPr>
        <w:rFonts w:cs="Antique Olive" w:hint="default"/>
      </w:rPr>
    </w:lvl>
    <w:lvl w:ilvl="6">
      <w:start w:val="1"/>
      <w:numFmt w:val="decimal"/>
      <w:pStyle w:val="Titre7"/>
      <w:lvlText w:val="%1.%2.%3.%4.%5.%6.%7"/>
      <w:lvlJc w:val="left"/>
      <w:pPr>
        <w:tabs>
          <w:tab w:val="num" w:pos="1296"/>
        </w:tabs>
        <w:ind w:left="1296" w:hanging="1296"/>
      </w:pPr>
      <w:rPr>
        <w:rFonts w:cs="Antique Olive" w:hint="default"/>
      </w:rPr>
    </w:lvl>
    <w:lvl w:ilvl="7">
      <w:start w:val="1"/>
      <w:numFmt w:val="decimal"/>
      <w:pStyle w:val="Titre8"/>
      <w:lvlText w:val="%1.%2.%3.%4.%5.%6.%7.%8"/>
      <w:lvlJc w:val="left"/>
      <w:pPr>
        <w:tabs>
          <w:tab w:val="num" w:pos="1440"/>
        </w:tabs>
        <w:ind w:left="1440" w:hanging="1440"/>
      </w:pPr>
      <w:rPr>
        <w:rFonts w:cs="Antique Olive" w:hint="default"/>
      </w:rPr>
    </w:lvl>
    <w:lvl w:ilvl="8">
      <w:start w:val="1"/>
      <w:numFmt w:val="decimal"/>
      <w:pStyle w:val="Titre9"/>
      <w:lvlText w:val="%1.%2.%3.%4.%5.%6.%7.%8.%9"/>
      <w:lvlJc w:val="left"/>
      <w:pPr>
        <w:tabs>
          <w:tab w:val="num" w:pos="1584"/>
        </w:tabs>
        <w:ind w:left="1584" w:hanging="1584"/>
      </w:pPr>
      <w:rPr>
        <w:rFonts w:cs="Antique Olive" w:hint="default"/>
      </w:rPr>
    </w:lvl>
  </w:abstractNum>
  <w:abstractNum w:abstractNumId="14" w15:restartNumberingAfterBreak="0">
    <w:nsid w:val="149432AE"/>
    <w:multiLevelType w:val="hybridMultilevel"/>
    <w:tmpl w:val="F858CE96"/>
    <w:lvl w:ilvl="0" w:tplc="6FFEF862">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CA520CB"/>
    <w:multiLevelType w:val="hybridMultilevel"/>
    <w:tmpl w:val="C24E9F28"/>
    <w:lvl w:ilvl="0" w:tplc="040C000F">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6" w15:restartNumberingAfterBreak="0">
    <w:nsid w:val="2BD12AE0"/>
    <w:multiLevelType w:val="hybridMultilevel"/>
    <w:tmpl w:val="2B4A3358"/>
    <w:lvl w:ilvl="0" w:tplc="A96412C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0755BD"/>
    <w:multiLevelType w:val="hybridMultilevel"/>
    <w:tmpl w:val="6150B968"/>
    <w:lvl w:ilvl="0" w:tplc="68B8D872">
      <w:start w:val="2"/>
      <w:numFmt w:val="bullet"/>
      <w:pStyle w:val="Listepuces1"/>
      <w:lvlText w:val=""/>
      <w:lvlJc w:val="left"/>
      <w:pPr>
        <w:tabs>
          <w:tab w:val="num" w:pos="661"/>
        </w:tabs>
        <w:ind w:left="661" w:hanging="377"/>
      </w:pPr>
      <w:rPr>
        <w:rFonts w:ascii="Wingdings" w:hAnsi="Wingdings" w:hint="default"/>
        <w:color w:val="008080"/>
        <w:sz w:val="28"/>
      </w:rPr>
    </w:lvl>
    <w:lvl w:ilvl="1" w:tplc="2F7E479E">
      <w:numFmt w:val="bullet"/>
      <w:lvlText w:val="-"/>
      <w:lvlJc w:val="left"/>
      <w:pPr>
        <w:tabs>
          <w:tab w:val="num" w:pos="1440"/>
        </w:tabs>
        <w:ind w:left="1440" w:hanging="360"/>
      </w:pPr>
      <w:rPr>
        <w:rFonts w:ascii="Times New Roman" w:eastAsia="Times" w:hAnsi="Times New Roman" w:hint="default"/>
      </w:rPr>
    </w:lvl>
    <w:lvl w:ilvl="2" w:tplc="03B23408">
      <w:start w:val="1"/>
      <w:numFmt w:val="bullet"/>
      <w:lvlText w:val=""/>
      <w:lvlJc w:val="left"/>
      <w:pPr>
        <w:tabs>
          <w:tab w:val="num" w:pos="2160"/>
        </w:tabs>
        <w:ind w:left="2160" w:hanging="360"/>
      </w:pPr>
      <w:rPr>
        <w:rFonts w:ascii="Wingdings" w:hAnsi="Wingdings" w:hint="default"/>
      </w:rPr>
    </w:lvl>
    <w:lvl w:ilvl="3" w:tplc="95BE304A">
      <w:start w:val="1"/>
      <w:numFmt w:val="decimal"/>
      <w:lvlText w:val="%4."/>
      <w:lvlJc w:val="left"/>
      <w:pPr>
        <w:tabs>
          <w:tab w:val="num" w:pos="2880"/>
        </w:tabs>
        <w:ind w:left="2880" w:hanging="360"/>
      </w:pPr>
    </w:lvl>
    <w:lvl w:ilvl="4" w:tplc="01E06A6C" w:tentative="1">
      <w:start w:val="1"/>
      <w:numFmt w:val="bullet"/>
      <w:lvlText w:val="o"/>
      <w:lvlJc w:val="left"/>
      <w:pPr>
        <w:tabs>
          <w:tab w:val="num" w:pos="3600"/>
        </w:tabs>
        <w:ind w:left="3600" w:hanging="360"/>
      </w:pPr>
      <w:rPr>
        <w:rFonts w:ascii="Courier New" w:hAnsi="Courier New" w:hint="default"/>
      </w:rPr>
    </w:lvl>
    <w:lvl w:ilvl="5" w:tplc="0AD4DE94" w:tentative="1">
      <w:start w:val="1"/>
      <w:numFmt w:val="bullet"/>
      <w:lvlText w:val=""/>
      <w:lvlJc w:val="left"/>
      <w:pPr>
        <w:tabs>
          <w:tab w:val="num" w:pos="4320"/>
        </w:tabs>
        <w:ind w:left="4320" w:hanging="360"/>
      </w:pPr>
      <w:rPr>
        <w:rFonts w:ascii="Wingdings" w:hAnsi="Wingdings" w:hint="default"/>
      </w:rPr>
    </w:lvl>
    <w:lvl w:ilvl="6" w:tplc="55B2FBBE" w:tentative="1">
      <w:start w:val="1"/>
      <w:numFmt w:val="bullet"/>
      <w:lvlText w:val=""/>
      <w:lvlJc w:val="left"/>
      <w:pPr>
        <w:tabs>
          <w:tab w:val="num" w:pos="5040"/>
        </w:tabs>
        <w:ind w:left="5040" w:hanging="360"/>
      </w:pPr>
      <w:rPr>
        <w:rFonts w:ascii="Symbol" w:hAnsi="Symbol" w:hint="default"/>
      </w:rPr>
    </w:lvl>
    <w:lvl w:ilvl="7" w:tplc="5D2A709C" w:tentative="1">
      <w:start w:val="1"/>
      <w:numFmt w:val="bullet"/>
      <w:lvlText w:val="o"/>
      <w:lvlJc w:val="left"/>
      <w:pPr>
        <w:tabs>
          <w:tab w:val="num" w:pos="5760"/>
        </w:tabs>
        <w:ind w:left="5760" w:hanging="360"/>
      </w:pPr>
      <w:rPr>
        <w:rFonts w:ascii="Courier New" w:hAnsi="Courier New" w:hint="default"/>
      </w:rPr>
    </w:lvl>
    <w:lvl w:ilvl="8" w:tplc="6AAE318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D17768"/>
    <w:multiLevelType w:val="hybridMultilevel"/>
    <w:tmpl w:val="33301C28"/>
    <w:lvl w:ilvl="0" w:tplc="C61A5F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31B5C4B"/>
    <w:multiLevelType w:val="multilevel"/>
    <w:tmpl w:val="6F0A56FE"/>
    <w:lvl w:ilvl="0">
      <w:start w:val="1"/>
      <w:numFmt w:val="decimal"/>
      <w:pStyle w:val="Titre1"/>
      <w:lvlText w:val="Article %1 - "/>
      <w:lvlJc w:val="left"/>
      <w:pPr>
        <w:tabs>
          <w:tab w:val="num" w:pos="709"/>
        </w:tabs>
        <w:ind w:left="142" w:firstLine="0"/>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993"/>
        </w:tabs>
        <w:ind w:left="426" w:firstLine="0"/>
      </w:pPr>
      <w:rPr>
        <w:rFonts w:hint="default"/>
      </w:rPr>
    </w:lvl>
    <w:lvl w:ilvl="2">
      <w:start w:val="1"/>
      <w:numFmt w:val="decimal"/>
      <w:pStyle w:val="Titre3"/>
      <w:lvlText w:val="%1.%2.%3"/>
      <w:lvlJc w:val="left"/>
      <w:pPr>
        <w:tabs>
          <w:tab w:val="num" w:pos="1277"/>
        </w:tabs>
        <w:ind w:left="710" w:firstLine="0"/>
      </w:pPr>
      <w:rPr>
        <w:rFonts w:hint="default"/>
      </w:rPr>
    </w:lvl>
    <w:lvl w:ilvl="3">
      <w:start w:val="1"/>
      <w:numFmt w:val="decimal"/>
      <w:pStyle w:val="Titre4"/>
      <w:lvlText w:val="%1.%2.%3.%4"/>
      <w:lvlJc w:val="left"/>
      <w:pPr>
        <w:tabs>
          <w:tab w:val="num" w:pos="1419"/>
        </w:tabs>
        <w:ind w:left="852" w:firstLine="0"/>
      </w:pPr>
      <w:rPr>
        <w:rFonts w:hint="default"/>
      </w:rPr>
    </w:lvl>
    <w:lvl w:ilvl="4">
      <w:start w:val="1"/>
      <w:numFmt w:val="decimal"/>
      <w:lvlText w:val="%1.%2.%3.%4.%5"/>
      <w:lvlJc w:val="left"/>
      <w:pPr>
        <w:tabs>
          <w:tab w:val="num" w:pos="1703"/>
        </w:tabs>
        <w:ind w:left="1136" w:firstLine="0"/>
      </w:pPr>
      <w:rPr>
        <w:rFonts w:hint="default"/>
      </w:rPr>
    </w:lvl>
    <w:lvl w:ilvl="5">
      <w:start w:val="1"/>
      <w:numFmt w:val="decimal"/>
      <w:lvlText w:val="%1.%2.%3.%4.%5.%6"/>
      <w:lvlJc w:val="left"/>
      <w:pPr>
        <w:tabs>
          <w:tab w:val="num" w:pos="1987"/>
        </w:tabs>
        <w:ind w:left="1420" w:firstLine="0"/>
      </w:pPr>
      <w:rPr>
        <w:rFonts w:hint="default"/>
      </w:rPr>
    </w:lvl>
    <w:lvl w:ilvl="6">
      <w:start w:val="1"/>
      <w:numFmt w:val="decimal"/>
      <w:lvlText w:val="%1.%2.%3.%4.%5.%6.%7"/>
      <w:lvlJc w:val="left"/>
      <w:pPr>
        <w:tabs>
          <w:tab w:val="num" w:pos="2271"/>
        </w:tabs>
        <w:ind w:left="1704" w:firstLine="0"/>
      </w:pPr>
      <w:rPr>
        <w:rFonts w:hint="default"/>
      </w:rPr>
    </w:lvl>
    <w:lvl w:ilvl="7">
      <w:start w:val="1"/>
      <w:numFmt w:val="decimal"/>
      <w:lvlText w:val="%1.%2.%3.%4.%5.%6.%7.%8"/>
      <w:lvlJc w:val="left"/>
      <w:pPr>
        <w:tabs>
          <w:tab w:val="num" w:pos="2555"/>
        </w:tabs>
        <w:ind w:left="1988" w:firstLine="0"/>
      </w:pPr>
      <w:rPr>
        <w:rFonts w:hint="default"/>
      </w:rPr>
    </w:lvl>
    <w:lvl w:ilvl="8">
      <w:start w:val="1"/>
      <w:numFmt w:val="decimal"/>
      <w:lvlText w:val="%1.%2.%3.%4.%5.%6.%7.%8.%9"/>
      <w:lvlJc w:val="left"/>
      <w:pPr>
        <w:tabs>
          <w:tab w:val="num" w:pos="2839"/>
        </w:tabs>
        <w:ind w:left="2272" w:firstLine="0"/>
      </w:pPr>
      <w:rPr>
        <w:rFonts w:hint="default"/>
      </w:rPr>
    </w:lvl>
  </w:abstractNum>
  <w:abstractNum w:abstractNumId="20" w15:restartNumberingAfterBreak="0">
    <w:nsid w:val="3E4C1894"/>
    <w:multiLevelType w:val="hybridMultilevel"/>
    <w:tmpl w:val="22B0FE8C"/>
    <w:lvl w:ilvl="0" w:tplc="31FAC182">
      <w:start w:val="3"/>
      <w:numFmt w:val="bullet"/>
      <w:lvlText w:val="-"/>
      <w:lvlJc w:val="left"/>
      <w:pPr>
        <w:ind w:left="720" w:hanging="360"/>
      </w:pPr>
      <w:rPr>
        <w:rFonts w:ascii="Aptos" w:eastAsiaTheme="minorHAnsi" w:hAnsi="Apto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5005669"/>
    <w:multiLevelType w:val="multilevel"/>
    <w:tmpl w:val="4E6CFF4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5D83EFA"/>
    <w:multiLevelType w:val="hybridMultilevel"/>
    <w:tmpl w:val="EE5E1B06"/>
    <w:lvl w:ilvl="0" w:tplc="D100858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491A3FDC"/>
    <w:multiLevelType w:val="hybridMultilevel"/>
    <w:tmpl w:val="C1B2588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EC63ABE"/>
    <w:multiLevelType w:val="hybridMultilevel"/>
    <w:tmpl w:val="47448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4E10A4C"/>
    <w:multiLevelType w:val="hybridMultilevel"/>
    <w:tmpl w:val="908AA9BE"/>
    <w:lvl w:ilvl="0" w:tplc="515EE65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BF87190"/>
    <w:multiLevelType w:val="hybridMultilevel"/>
    <w:tmpl w:val="C1B2588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A49473A"/>
    <w:multiLevelType w:val="hybridMultilevel"/>
    <w:tmpl w:val="6538AF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DAB7AEB"/>
    <w:multiLevelType w:val="hybridMultilevel"/>
    <w:tmpl w:val="A480511C"/>
    <w:lvl w:ilvl="0" w:tplc="00000004">
      <w:start w:val="12"/>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F394030"/>
    <w:multiLevelType w:val="hybridMultilevel"/>
    <w:tmpl w:val="0E588E2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1906905"/>
    <w:multiLevelType w:val="hybridMultilevel"/>
    <w:tmpl w:val="69E4DDE2"/>
    <w:lvl w:ilvl="0" w:tplc="E80A8C5E">
      <w:numFmt w:val="bullet"/>
      <w:lvlText w:val="-"/>
      <w:lvlJc w:val="left"/>
      <w:pPr>
        <w:ind w:left="840" w:hanging="281"/>
      </w:pPr>
      <w:rPr>
        <w:rFonts w:ascii="Times New Roman" w:eastAsia="Times New Roman" w:hAnsi="Times New Roman" w:cs="Times New Roman" w:hint="default"/>
        <w:b w:val="0"/>
        <w:bCs w:val="0"/>
        <w:i w:val="0"/>
        <w:iCs w:val="0"/>
        <w:w w:val="99"/>
        <w:sz w:val="20"/>
        <w:szCs w:val="20"/>
        <w:lang w:val="fr-FR" w:eastAsia="en-US" w:bidi="ar-SA"/>
      </w:rPr>
    </w:lvl>
    <w:lvl w:ilvl="1" w:tplc="9AB0C4D0">
      <w:numFmt w:val="bullet"/>
      <w:lvlText w:val="•"/>
      <w:lvlJc w:val="left"/>
      <w:pPr>
        <w:ind w:left="1760" w:hanging="281"/>
      </w:pPr>
      <w:rPr>
        <w:rFonts w:hint="default"/>
        <w:lang w:val="fr-FR" w:eastAsia="en-US" w:bidi="ar-SA"/>
      </w:rPr>
    </w:lvl>
    <w:lvl w:ilvl="2" w:tplc="11A8C45E">
      <w:numFmt w:val="bullet"/>
      <w:lvlText w:val="•"/>
      <w:lvlJc w:val="left"/>
      <w:pPr>
        <w:ind w:left="2681" w:hanging="281"/>
      </w:pPr>
      <w:rPr>
        <w:rFonts w:hint="default"/>
        <w:lang w:val="fr-FR" w:eastAsia="en-US" w:bidi="ar-SA"/>
      </w:rPr>
    </w:lvl>
    <w:lvl w:ilvl="3" w:tplc="0010DDBA">
      <w:numFmt w:val="bullet"/>
      <w:lvlText w:val="•"/>
      <w:lvlJc w:val="left"/>
      <w:pPr>
        <w:ind w:left="3601" w:hanging="281"/>
      </w:pPr>
      <w:rPr>
        <w:rFonts w:hint="default"/>
        <w:lang w:val="fr-FR" w:eastAsia="en-US" w:bidi="ar-SA"/>
      </w:rPr>
    </w:lvl>
    <w:lvl w:ilvl="4" w:tplc="B2FA94D0">
      <w:numFmt w:val="bullet"/>
      <w:lvlText w:val="•"/>
      <w:lvlJc w:val="left"/>
      <w:pPr>
        <w:ind w:left="4522" w:hanging="281"/>
      </w:pPr>
      <w:rPr>
        <w:rFonts w:hint="default"/>
        <w:lang w:val="fr-FR" w:eastAsia="en-US" w:bidi="ar-SA"/>
      </w:rPr>
    </w:lvl>
    <w:lvl w:ilvl="5" w:tplc="76E0019E">
      <w:numFmt w:val="bullet"/>
      <w:lvlText w:val="•"/>
      <w:lvlJc w:val="left"/>
      <w:pPr>
        <w:ind w:left="5443" w:hanging="281"/>
      </w:pPr>
      <w:rPr>
        <w:rFonts w:hint="default"/>
        <w:lang w:val="fr-FR" w:eastAsia="en-US" w:bidi="ar-SA"/>
      </w:rPr>
    </w:lvl>
    <w:lvl w:ilvl="6" w:tplc="4F5E1D24">
      <w:numFmt w:val="bullet"/>
      <w:lvlText w:val="•"/>
      <w:lvlJc w:val="left"/>
      <w:pPr>
        <w:ind w:left="6363" w:hanging="281"/>
      </w:pPr>
      <w:rPr>
        <w:rFonts w:hint="default"/>
        <w:lang w:val="fr-FR" w:eastAsia="en-US" w:bidi="ar-SA"/>
      </w:rPr>
    </w:lvl>
    <w:lvl w:ilvl="7" w:tplc="4A421A3C">
      <w:numFmt w:val="bullet"/>
      <w:lvlText w:val="•"/>
      <w:lvlJc w:val="left"/>
      <w:pPr>
        <w:ind w:left="7284" w:hanging="281"/>
      </w:pPr>
      <w:rPr>
        <w:rFonts w:hint="default"/>
        <w:lang w:val="fr-FR" w:eastAsia="en-US" w:bidi="ar-SA"/>
      </w:rPr>
    </w:lvl>
    <w:lvl w:ilvl="8" w:tplc="D584BFE2">
      <w:numFmt w:val="bullet"/>
      <w:lvlText w:val="•"/>
      <w:lvlJc w:val="left"/>
      <w:pPr>
        <w:ind w:left="8205" w:hanging="281"/>
      </w:pPr>
      <w:rPr>
        <w:rFonts w:hint="default"/>
        <w:lang w:val="fr-FR" w:eastAsia="en-US" w:bidi="ar-SA"/>
      </w:rPr>
    </w:lvl>
  </w:abstractNum>
  <w:abstractNum w:abstractNumId="31" w15:restartNumberingAfterBreak="0">
    <w:nsid w:val="71FD3DD5"/>
    <w:multiLevelType w:val="hybridMultilevel"/>
    <w:tmpl w:val="B9A0BED0"/>
    <w:lvl w:ilvl="0" w:tplc="7E5AA170">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2" w15:restartNumberingAfterBreak="0">
    <w:nsid w:val="72480A15"/>
    <w:multiLevelType w:val="multilevel"/>
    <w:tmpl w:val="BECC102A"/>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3" w15:restartNumberingAfterBreak="0">
    <w:nsid w:val="77292B25"/>
    <w:multiLevelType w:val="hybridMultilevel"/>
    <w:tmpl w:val="0F7E9B50"/>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7C0613E"/>
    <w:multiLevelType w:val="multilevel"/>
    <w:tmpl w:val="A83A44C0"/>
    <w:lvl w:ilvl="0">
      <w:start w:val="15"/>
      <w:numFmt w:val="decimal"/>
      <w:lvlText w:val="%1"/>
      <w:lvlJc w:val="left"/>
      <w:pPr>
        <w:ind w:left="699" w:hanging="567"/>
      </w:pPr>
      <w:rPr>
        <w:rFonts w:hint="default"/>
        <w:lang w:val="fr-FR" w:eastAsia="en-US" w:bidi="ar-SA"/>
      </w:rPr>
    </w:lvl>
    <w:lvl w:ilvl="1">
      <w:start w:val="1"/>
      <w:numFmt w:val="decimal"/>
      <w:lvlText w:val="%1.%2"/>
      <w:lvlJc w:val="left"/>
      <w:pPr>
        <w:ind w:left="699" w:hanging="567"/>
      </w:pPr>
      <w:rPr>
        <w:rFonts w:ascii="Arial" w:eastAsia="Arial" w:hAnsi="Arial" w:cs="Arial" w:hint="default"/>
        <w:b/>
        <w:bCs/>
        <w:i w:val="0"/>
        <w:iCs w:val="0"/>
        <w:spacing w:val="-2"/>
        <w:w w:val="100"/>
        <w:sz w:val="22"/>
        <w:szCs w:val="22"/>
        <w:lang w:val="fr-FR" w:eastAsia="en-US" w:bidi="ar-SA"/>
      </w:rPr>
    </w:lvl>
    <w:lvl w:ilvl="2">
      <w:start w:val="1"/>
      <w:numFmt w:val="decimal"/>
      <w:lvlText w:val="%3."/>
      <w:lvlJc w:val="left"/>
      <w:pPr>
        <w:ind w:left="852" w:hanging="360"/>
      </w:pPr>
      <w:rPr>
        <w:rFonts w:ascii="Arial" w:eastAsia="Arial" w:hAnsi="Arial" w:cs="Arial" w:hint="default"/>
        <w:b/>
        <w:bCs/>
        <w:i w:val="0"/>
        <w:iCs w:val="0"/>
        <w:spacing w:val="-2"/>
        <w:w w:val="100"/>
        <w:sz w:val="22"/>
        <w:szCs w:val="22"/>
        <w:lang w:val="fr-FR" w:eastAsia="en-US" w:bidi="ar-SA"/>
      </w:rPr>
    </w:lvl>
    <w:lvl w:ilvl="3">
      <w:numFmt w:val="bullet"/>
      <w:lvlText w:val="•"/>
      <w:lvlJc w:val="left"/>
      <w:pPr>
        <w:ind w:left="2901" w:hanging="360"/>
      </w:pPr>
      <w:rPr>
        <w:rFonts w:hint="default"/>
        <w:lang w:val="fr-FR" w:eastAsia="en-US" w:bidi="ar-SA"/>
      </w:rPr>
    </w:lvl>
    <w:lvl w:ilvl="4">
      <w:numFmt w:val="bullet"/>
      <w:lvlText w:val="•"/>
      <w:lvlJc w:val="left"/>
      <w:pPr>
        <w:ind w:left="3922" w:hanging="360"/>
      </w:pPr>
      <w:rPr>
        <w:rFonts w:hint="default"/>
        <w:lang w:val="fr-FR" w:eastAsia="en-US" w:bidi="ar-SA"/>
      </w:rPr>
    </w:lvl>
    <w:lvl w:ilvl="5">
      <w:numFmt w:val="bullet"/>
      <w:lvlText w:val="•"/>
      <w:lvlJc w:val="left"/>
      <w:pPr>
        <w:ind w:left="4942" w:hanging="360"/>
      </w:pPr>
      <w:rPr>
        <w:rFonts w:hint="default"/>
        <w:lang w:val="fr-FR" w:eastAsia="en-US" w:bidi="ar-SA"/>
      </w:rPr>
    </w:lvl>
    <w:lvl w:ilvl="6">
      <w:numFmt w:val="bullet"/>
      <w:lvlText w:val="•"/>
      <w:lvlJc w:val="left"/>
      <w:pPr>
        <w:ind w:left="5963" w:hanging="360"/>
      </w:pPr>
      <w:rPr>
        <w:rFonts w:hint="default"/>
        <w:lang w:val="fr-FR" w:eastAsia="en-US" w:bidi="ar-SA"/>
      </w:rPr>
    </w:lvl>
    <w:lvl w:ilvl="7">
      <w:numFmt w:val="bullet"/>
      <w:lvlText w:val="•"/>
      <w:lvlJc w:val="left"/>
      <w:pPr>
        <w:ind w:left="6984" w:hanging="360"/>
      </w:pPr>
      <w:rPr>
        <w:rFonts w:hint="default"/>
        <w:lang w:val="fr-FR" w:eastAsia="en-US" w:bidi="ar-SA"/>
      </w:rPr>
    </w:lvl>
    <w:lvl w:ilvl="8">
      <w:numFmt w:val="bullet"/>
      <w:lvlText w:val="•"/>
      <w:lvlJc w:val="left"/>
      <w:pPr>
        <w:ind w:left="8004" w:hanging="360"/>
      </w:pPr>
      <w:rPr>
        <w:rFonts w:hint="default"/>
        <w:lang w:val="fr-FR" w:eastAsia="en-US" w:bidi="ar-SA"/>
      </w:rPr>
    </w:lvl>
  </w:abstractNum>
  <w:abstractNum w:abstractNumId="35" w15:restartNumberingAfterBreak="0">
    <w:nsid w:val="7E073728"/>
    <w:multiLevelType w:val="hybridMultilevel"/>
    <w:tmpl w:val="2D9AD056"/>
    <w:lvl w:ilvl="0" w:tplc="97AE9D4C">
      <w:start w:val="1"/>
      <w:numFmt w:val="bullet"/>
      <w:pStyle w:val="Listepuces"/>
      <w:lvlText w:val=""/>
      <w:lvlJc w:val="left"/>
      <w:pPr>
        <w:tabs>
          <w:tab w:val="num" w:pos="927"/>
        </w:tabs>
        <w:ind w:left="567" w:firstLine="0"/>
      </w:pPr>
      <w:rPr>
        <w:rFonts w:ascii="Symbol" w:hAnsi="Symbol" w:hint="default"/>
      </w:rPr>
    </w:lvl>
    <w:lvl w:ilvl="1" w:tplc="08805AC2">
      <w:start w:val="1"/>
      <w:numFmt w:val="bullet"/>
      <w:lvlText w:val="o"/>
      <w:lvlJc w:val="left"/>
      <w:pPr>
        <w:tabs>
          <w:tab w:val="num" w:pos="1440"/>
        </w:tabs>
        <w:ind w:left="1440" w:hanging="360"/>
      </w:pPr>
      <w:rPr>
        <w:rFonts w:ascii="Courier New" w:hAnsi="Courier New" w:hint="default"/>
      </w:rPr>
    </w:lvl>
    <w:lvl w:ilvl="2" w:tplc="4B3CA64A">
      <w:start w:val="1"/>
      <w:numFmt w:val="bullet"/>
      <w:lvlText w:val="-"/>
      <w:lvlJc w:val="left"/>
      <w:pPr>
        <w:tabs>
          <w:tab w:val="num" w:pos="2160"/>
        </w:tabs>
        <w:ind w:left="2160" w:hanging="360"/>
      </w:pPr>
      <w:rPr>
        <w:rFonts w:ascii="Times New Roman" w:eastAsia="Times New Roman" w:hAnsi="Times New Roman" w:cs="Times New Roman" w:hint="default"/>
      </w:rPr>
    </w:lvl>
    <w:lvl w:ilvl="3" w:tplc="D6E6F530" w:tentative="1">
      <w:start w:val="1"/>
      <w:numFmt w:val="bullet"/>
      <w:lvlText w:val=""/>
      <w:lvlJc w:val="left"/>
      <w:pPr>
        <w:tabs>
          <w:tab w:val="num" w:pos="2880"/>
        </w:tabs>
        <w:ind w:left="2880" w:hanging="360"/>
      </w:pPr>
      <w:rPr>
        <w:rFonts w:ascii="Symbol" w:hAnsi="Symbol" w:hint="default"/>
      </w:rPr>
    </w:lvl>
    <w:lvl w:ilvl="4" w:tplc="BDC249BE" w:tentative="1">
      <w:start w:val="1"/>
      <w:numFmt w:val="bullet"/>
      <w:lvlText w:val="o"/>
      <w:lvlJc w:val="left"/>
      <w:pPr>
        <w:tabs>
          <w:tab w:val="num" w:pos="3600"/>
        </w:tabs>
        <w:ind w:left="3600" w:hanging="360"/>
      </w:pPr>
      <w:rPr>
        <w:rFonts w:ascii="Courier New" w:hAnsi="Courier New" w:hint="default"/>
      </w:rPr>
    </w:lvl>
    <w:lvl w:ilvl="5" w:tplc="5868E598" w:tentative="1">
      <w:start w:val="1"/>
      <w:numFmt w:val="bullet"/>
      <w:lvlText w:val=""/>
      <w:lvlJc w:val="left"/>
      <w:pPr>
        <w:tabs>
          <w:tab w:val="num" w:pos="4320"/>
        </w:tabs>
        <w:ind w:left="4320" w:hanging="360"/>
      </w:pPr>
      <w:rPr>
        <w:rFonts w:ascii="Wingdings" w:hAnsi="Wingdings" w:hint="default"/>
      </w:rPr>
    </w:lvl>
    <w:lvl w:ilvl="6" w:tplc="9E1C0250" w:tentative="1">
      <w:start w:val="1"/>
      <w:numFmt w:val="bullet"/>
      <w:lvlText w:val=""/>
      <w:lvlJc w:val="left"/>
      <w:pPr>
        <w:tabs>
          <w:tab w:val="num" w:pos="5040"/>
        </w:tabs>
        <w:ind w:left="5040" w:hanging="360"/>
      </w:pPr>
      <w:rPr>
        <w:rFonts w:ascii="Symbol" w:hAnsi="Symbol" w:hint="default"/>
      </w:rPr>
    </w:lvl>
    <w:lvl w:ilvl="7" w:tplc="F102900E" w:tentative="1">
      <w:start w:val="1"/>
      <w:numFmt w:val="bullet"/>
      <w:lvlText w:val="o"/>
      <w:lvlJc w:val="left"/>
      <w:pPr>
        <w:tabs>
          <w:tab w:val="num" w:pos="5760"/>
        </w:tabs>
        <w:ind w:left="5760" w:hanging="360"/>
      </w:pPr>
      <w:rPr>
        <w:rFonts w:ascii="Courier New" w:hAnsi="Courier New" w:hint="default"/>
      </w:rPr>
    </w:lvl>
    <w:lvl w:ilvl="8" w:tplc="F872E142" w:tentative="1">
      <w:start w:val="1"/>
      <w:numFmt w:val="bullet"/>
      <w:lvlText w:val=""/>
      <w:lvlJc w:val="left"/>
      <w:pPr>
        <w:tabs>
          <w:tab w:val="num" w:pos="6480"/>
        </w:tabs>
        <w:ind w:left="6480" w:hanging="360"/>
      </w:pPr>
      <w:rPr>
        <w:rFonts w:ascii="Wingdings" w:hAnsi="Wingdings" w:hint="default"/>
      </w:rPr>
    </w:lvl>
  </w:abstractNum>
  <w:num w:numId="1" w16cid:durableId="1018120108">
    <w:abstractNumId w:val="0"/>
  </w:num>
  <w:num w:numId="2" w16cid:durableId="2004241726">
    <w:abstractNumId w:val="17"/>
  </w:num>
  <w:num w:numId="3" w16cid:durableId="1989506808">
    <w:abstractNumId w:val="35"/>
  </w:num>
  <w:num w:numId="4" w16cid:durableId="1769082967">
    <w:abstractNumId w:val="19"/>
  </w:num>
  <w:num w:numId="5" w16cid:durableId="95633989">
    <w:abstractNumId w:val="13"/>
  </w:num>
  <w:num w:numId="6" w16cid:durableId="394282532">
    <w:abstractNumId w:val="14"/>
  </w:num>
  <w:num w:numId="7" w16cid:durableId="1644508874">
    <w:abstractNumId w:val="11"/>
  </w:num>
  <w:num w:numId="8" w16cid:durableId="1223641746">
    <w:abstractNumId w:val="18"/>
  </w:num>
  <w:num w:numId="9" w16cid:durableId="434055994">
    <w:abstractNumId w:val="28"/>
  </w:num>
  <w:num w:numId="10" w16cid:durableId="1548226163">
    <w:abstractNumId w:val="25"/>
  </w:num>
  <w:num w:numId="11" w16cid:durableId="403601447">
    <w:abstractNumId w:val="12"/>
  </w:num>
  <w:num w:numId="12" w16cid:durableId="1584489387">
    <w:abstractNumId w:val="30"/>
  </w:num>
  <w:num w:numId="13" w16cid:durableId="1714115626">
    <w:abstractNumId w:val="33"/>
  </w:num>
  <w:num w:numId="14" w16cid:durableId="2049793793">
    <w:abstractNumId w:val="29"/>
  </w:num>
  <w:num w:numId="15" w16cid:durableId="1153303263">
    <w:abstractNumId w:val="15"/>
  </w:num>
  <w:num w:numId="16" w16cid:durableId="261914029">
    <w:abstractNumId w:val="21"/>
  </w:num>
  <w:num w:numId="17" w16cid:durableId="516500795">
    <w:abstractNumId w:val="19"/>
  </w:num>
  <w:num w:numId="18" w16cid:durableId="1474979283">
    <w:abstractNumId w:val="10"/>
  </w:num>
  <w:num w:numId="19" w16cid:durableId="31007559">
    <w:abstractNumId w:val="34"/>
  </w:num>
  <w:num w:numId="20" w16cid:durableId="1840152164">
    <w:abstractNumId w:val="16"/>
  </w:num>
  <w:num w:numId="21" w16cid:durableId="888105487">
    <w:abstractNumId w:val="8"/>
  </w:num>
  <w:num w:numId="22" w16cid:durableId="1470510959">
    <w:abstractNumId w:val="23"/>
  </w:num>
  <w:num w:numId="23" w16cid:durableId="959458446">
    <w:abstractNumId w:val="31"/>
  </w:num>
  <w:num w:numId="24" w16cid:durableId="1444223102">
    <w:abstractNumId w:val="26"/>
  </w:num>
  <w:num w:numId="25" w16cid:durableId="2097895818">
    <w:abstractNumId w:val="24"/>
  </w:num>
  <w:num w:numId="26" w16cid:durableId="571964207">
    <w:abstractNumId w:val="20"/>
  </w:num>
  <w:num w:numId="27" w16cid:durableId="769274578">
    <w:abstractNumId w:val="27"/>
  </w:num>
  <w:num w:numId="28" w16cid:durableId="166676951">
    <w:abstractNumId w:val="9"/>
  </w:num>
  <w:num w:numId="29" w16cid:durableId="614795228">
    <w:abstractNumId w:val="32"/>
  </w:num>
  <w:num w:numId="30" w16cid:durableId="1663318701">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1D"/>
    <w:rsid w:val="00000694"/>
    <w:rsid w:val="00003C3E"/>
    <w:rsid w:val="000064AF"/>
    <w:rsid w:val="00006583"/>
    <w:rsid w:val="00010C78"/>
    <w:rsid w:val="00011421"/>
    <w:rsid w:val="00011CA2"/>
    <w:rsid w:val="000124A1"/>
    <w:rsid w:val="000139A4"/>
    <w:rsid w:val="000149B9"/>
    <w:rsid w:val="00016C2A"/>
    <w:rsid w:val="000209F9"/>
    <w:rsid w:val="00021ECD"/>
    <w:rsid w:val="000233EB"/>
    <w:rsid w:val="000250B3"/>
    <w:rsid w:val="0002515B"/>
    <w:rsid w:val="00025F88"/>
    <w:rsid w:val="000269FF"/>
    <w:rsid w:val="00027B72"/>
    <w:rsid w:val="000300BC"/>
    <w:rsid w:val="00030A39"/>
    <w:rsid w:val="000323B9"/>
    <w:rsid w:val="00033052"/>
    <w:rsid w:val="00033EAF"/>
    <w:rsid w:val="0003441E"/>
    <w:rsid w:val="00037B7C"/>
    <w:rsid w:val="00040DDB"/>
    <w:rsid w:val="00041781"/>
    <w:rsid w:val="00043613"/>
    <w:rsid w:val="00043A9B"/>
    <w:rsid w:val="0004486A"/>
    <w:rsid w:val="000453C0"/>
    <w:rsid w:val="0004693B"/>
    <w:rsid w:val="00046C78"/>
    <w:rsid w:val="000470B5"/>
    <w:rsid w:val="00047EE4"/>
    <w:rsid w:val="000504D4"/>
    <w:rsid w:val="00051170"/>
    <w:rsid w:val="00053338"/>
    <w:rsid w:val="00060876"/>
    <w:rsid w:val="00061515"/>
    <w:rsid w:val="000627C1"/>
    <w:rsid w:val="000630B6"/>
    <w:rsid w:val="00063D2F"/>
    <w:rsid w:val="0006518C"/>
    <w:rsid w:val="00065EAA"/>
    <w:rsid w:val="000665A6"/>
    <w:rsid w:val="00066698"/>
    <w:rsid w:val="00066747"/>
    <w:rsid w:val="00067332"/>
    <w:rsid w:val="000710E2"/>
    <w:rsid w:val="00072480"/>
    <w:rsid w:val="00073E98"/>
    <w:rsid w:val="000748DD"/>
    <w:rsid w:val="00075CC5"/>
    <w:rsid w:val="00076B9E"/>
    <w:rsid w:val="00080A0E"/>
    <w:rsid w:val="00081DF4"/>
    <w:rsid w:val="0008225A"/>
    <w:rsid w:val="00083778"/>
    <w:rsid w:val="00084FBF"/>
    <w:rsid w:val="000863CC"/>
    <w:rsid w:val="00087EC3"/>
    <w:rsid w:val="00090CFA"/>
    <w:rsid w:val="00090E00"/>
    <w:rsid w:val="00091524"/>
    <w:rsid w:val="0009426B"/>
    <w:rsid w:val="00096406"/>
    <w:rsid w:val="000A05D0"/>
    <w:rsid w:val="000A33A3"/>
    <w:rsid w:val="000A4A65"/>
    <w:rsid w:val="000A4ED4"/>
    <w:rsid w:val="000A7E72"/>
    <w:rsid w:val="000B0788"/>
    <w:rsid w:val="000B20ED"/>
    <w:rsid w:val="000B2389"/>
    <w:rsid w:val="000B2646"/>
    <w:rsid w:val="000B31A1"/>
    <w:rsid w:val="000B3363"/>
    <w:rsid w:val="000B64C8"/>
    <w:rsid w:val="000B7563"/>
    <w:rsid w:val="000C0353"/>
    <w:rsid w:val="000C122E"/>
    <w:rsid w:val="000C1750"/>
    <w:rsid w:val="000C4506"/>
    <w:rsid w:val="000C6444"/>
    <w:rsid w:val="000C6986"/>
    <w:rsid w:val="000D0098"/>
    <w:rsid w:val="000D32F1"/>
    <w:rsid w:val="000D531C"/>
    <w:rsid w:val="000E128A"/>
    <w:rsid w:val="000E32E6"/>
    <w:rsid w:val="000E40B6"/>
    <w:rsid w:val="000E6AB9"/>
    <w:rsid w:val="000E7BA7"/>
    <w:rsid w:val="000F30C3"/>
    <w:rsid w:val="000F37BE"/>
    <w:rsid w:val="000F5C71"/>
    <w:rsid w:val="00100244"/>
    <w:rsid w:val="00100E7B"/>
    <w:rsid w:val="00102120"/>
    <w:rsid w:val="00104E06"/>
    <w:rsid w:val="00106ACF"/>
    <w:rsid w:val="001101A3"/>
    <w:rsid w:val="0011151A"/>
    <w:rsid w:val="00111946"/>
    <w:rsid w:val="00111BE5"/>
    <w:rsid w:val="00112280"/>
    <w:rsid w:val="00112583"/>
    <w:rsid w:val="00113025"/>
    <w:rsid w:val="00113BA4"/>
    <w:rsid w:val="0011739A"/>
    <w:rsid w:val="001175D0"/>
    <w:rsid w:val="00120D58"/>
    <w:rsid w:val="001211CA"/>
    <w:rsid w:val="001217F9"/>
    <w:rsid w:val="001223D9"/>
    <w:rsid w:val="00124181"/>
    <w:rsid w:val="00124F46"/>
    <w:rsid w:val="00126484"/>
    <w:rsid w:val="0013017F"/>
    <w:rsid w:val="00130231"/>
    <w:rsid w:val="00132DD1"/>
    <w:rsid w:val="00133392"/>
    <w:rsid w:val="00133838"/>
    <w:rsid w:val="00133BAD"/>
    <w:rsid w:val="00134490"/>
    <w:rsid w:val="001349D4"/>
    <w:rsid w:val="0013507D"/>
    <w:rsid w:val="00135716"/>
    <w:rsid w:val="00136E29"/>
    <w:rsid w:val="00137F21"/>
    <w:rsid w:val="001408C8"/>
    <w:rsid w:val="00141C7B"/>
    <w:rsid w:val="00141D52"/>
    <w:rsid w:val="00143C4E"/>
    <w:rsid w:val="00143D8F"/>
    <w:rsid w:val="00145BB2"/>
    <w:rsid w:val="00146290"/>
    <w:rsid w:val="00146917"/>
    <w:rsid w:val="00147947"/>
    <w:rsid w:val="001501B2"/>
    <w:rsid w:val="001505FB"/>
    <w:rsid w:val="001532B1"/>
    <w:rsid w:val="0015397C"/>
    <w:rsid w:val="0015453B"/>
    <w:rsid w:val="00154AAA"/>
    <w:rsid w:val="001557B4"/>
    <w:rsid w:val="00157D8B"/>
    <w:rsid w:val="0016160D"/>
    <w:rsid w:val="00162670"/>
    <w:rsid w:val="001632C8"/>
    <w:rsid w:val="00165E39"/>
    <w:rsid w:val="0016615C"/>
    <w:rsid w:val="00170F28"/>
    <w:rsid w:val="00171851"/>
    <w:rsid w:val="001718F7"/>
    <w:rsid w:val="00171F53"/>
    <w:rsid w:val="001724B6"/>
    <w:rsid w:val="001726CB"/>
    <w:rsid w:val="00174504"/>
    <w:rsid w:val="001749F0"/>
    <w:rsid w:val="00176A23"/>
    <w:rsid w:val="001774FA"/>
    <w:rsid w:val="0018450C"/>
    <w:rsid w:val="0018457C"/>
    <w:rsid w:val="00185201"/>
    <w:rsid w:val="001860AF"/>
    <w:rsid w:val="00186CDD"/>
    <w:rsid w:val="0018739C"/>
    <w:rsid w:val="001874C7"/>
    <w:rsid w:val="00190970"/>
    <w:rsid w:val="00191453"/>
    <w:rsid w:val="00191CF1"/>
    <w:rsid w:val="00193084"/>
    <w:rsid w:val="00193630"/>
    <w:rsid w:val="001941AD"/>
    <w:rsid w:val="001A00F7"/>
    <w:rsid w:val="001A0562"/>
    <w:rsid w:val="001A09C4"/>
    <w:rsid w:val="001A276F"/>
    <w:rsid w:val="001A326B"/>
    <w:rsid w:val="001A3A84"/>
    <w:rsid w:val="001A4F2D"/>
    <w:rsid w:val="001A6D80"/>
    <w:rsid w:val="001B19E4"/>
    <w:rsid w:val="001B556C"/>
    <w:rsid w:val="001C1C34"/>
    <w:rsid w:val="001C245E"/>
    <w:rsid w:val="001C2A8F"/>
    <w:rsid w:val="001C2C8A"/>
    <w:rsid w:val="001C2D54"/>
    <w:rsid w:val="001C3229"/>
    <w:rsid w:val="001C3EA1"/>
    <w:rsid w:val="001C722F"/>
    <w:rsid w:val="001C7767"/>
    <w:rsid w:val="001D3563"/>
    <w:rsid w:val="001D47A0"/>
    <w:rsid w:val="001D6527"/>
    <w:rsid w:val="001E07DC"/>
    <w:rsid w:val="001E0950"/>
    <w:rsid w:val="001E1A95"/>
    <w:rsid w:val="001E5724"/>
    <w:rsid w:val="001F37D3"/>
    <w:rsid w:val="00201875"/>
    <w:rsid w:val="00201BE4"/>
    <w:rsid w:val="00201F36"/>
    <w:rsid w:val="0020419B"/>
    <w:rsid w:val="002042FD"/>
    <w:rsid w:val="002056BF"/>
    <w:rsid w:val="0020719E"/>
    <w:rsid w:val="00210E00"/>
    <w:rsid w:val="002121E5"/>
    <w:rsid w:val="0021300C"/>
    <w:rsid w:val="0021353E"/>
    <w:rsid w:val="00214538"/>
    <w:rsid w:val="0021462E"/>
    <w:rsid w:val="00214E36"/>
    <w:rsid w:val="00215435"/>
    <w:rsid w:val="00216788"/>
    <w:rsid w:val="0021797E"/>
    <w:rsid w:val="002203E9"/>
    <w:rsid w:val="002219ED"/>
    <w:rsid w:val="002228DA"/>
    <w:rsid w:val="00223363"/>
    <w:rsid w:val="002235AB"/>
    <w:rsid w:val="00224E8F"/>
    <w:rsid w:val="0022627E"/>
    <w:rsid w:val="00231889"/>
    <w:rsid w:val="0023259F"/>
    <w:rsid w:val="00233559"/>
    <w:rsid w:val="00236C19"/>
    <w:rsid w:val="0024021A"/>
    <w:rsid w:val="002406AA"/>
    <w:rsid w:val="0024096D"/>
    <w:rsid w:val="00240EAC"/>
    <w:rsid w:val="002414AB"/>
    <w:rsid w:val="00241F34"/>
    <w:rsid w:val="00242B04"/>
    <w:rsid w:val="002434A6"/>
    <w:rsid w:val="002447C9"/>
    <w:rsid w:val="002455A7"/>
    <w:rsid w:val="002465C9"/>
    <w:rsid w:val="0025050C"/>
    <w:rsid w:val="00251384"/>
    <w:rsid w:val="002542AB"/>
    <w:rsid w:val="00255080"/>
    <w:rsid w:val="00255D3F"/>
    <w:rsid w:val="00256AF3"/>
    <w:rsid w:val="002570EF"/>
    <w:rsid w:val="00261785"/>
    <w:rsid w:val="0026278E"/>
    <w:rsid w:val="0026278F"/>
    <w:rsid w:val="002646C5"/>
    <w:rsid w:val="00265C70"/>
    <w:rsid w:val="00266A63"/>
    <w:rsid w:val="002718AE"/>
    <w:rsid w:val="00271D05"/>
    <w:rsid w:val="00272FF9"/>
    <w:rsid w:val="002737C8"/>
    <w:rsid w:val="0027391F"/>
    <w:rsid w:val="00280410"/>
    <w:rsid w:val="002902D0"/>
    <w:rsid w:val="0029089B"/>
    <w:rsid w:val="00293B0E"/>
    <w:rsid w:val="00294862"/>
    <w:rsid w:val="00295A89"/>
    <w:rsid w:val="00296EFD"/>
    <w:rsid w:val="002A076C"/>
    <w:rsid w:val="002A0B74"/>
    <w:rsid w:val="002A211C"/>
    <w:rsid w:val="002A23CE"/>
    <w:rsid w:val="002A3660"/>
    <w:rsid w:val="002A3BB7"/>
    <w:rsid w:val="002A46DB"/>
    <w:rsid w:val="002A5C86"/>
    <w:rsid w:val="002A6324"/>
    <w:rsid w:val="002A6CFA"/>
    <w:rsid w:val="002B174A"/>
    <w:rsid w:val="002B2EC4"/>
    <w:rsid w:val="002B3076"/>
    <w:rsid w:val="002B3A0F"/>
    <w:rsid w:val="002B4CBA"/>
    <w:rsid w:val="002B6A40"/>
    <w:rsid w:val="002C0908"/>
    <w:rsid w:val="002C13D9"/>
    <w:rsid w:val="002C16DE"/>
    <w:rsid w:val="002C3EAE"/>
    <w:rsid w:val="002C6E8F"/>
    <w:rsid w:val="002C7332"/>
    <w:rsid w:val="002C7B7F"/>
    <w:rsid w:val="002C7D5E"/>
    <w:rsid w:val="002D0674"/>
    <w:rsid w:val="002D0845"/>
    <w:rsid w:val="002D0ACA"/>
    <w:rsid w:val="002D2BCD"/>
    <w:rsid w:val="002D3AA8"/>
    <w:rsid w:val="002D4932"/>
    <w:rsid w:val="002D5030"/>
    <w:rsid w:val="002D670B"/>
    <w:rsid w:val="002E0F11"/>
    <w:rsid w:val="002E101C"/>
    <w:rsid w:val="002E16FC"/>
    <w:rsid w:val="002E2092"/>
    <w:rsid w:val="002E20BE"/>
    <w:rsid w:val="002E6631"/>
    <w:rsid w:val="002F4D34"/>
    <w:rsid w:val="002F610D"/>
    <w:rsid w:val="002F6198"/>
    <w:rsid w:val="002F62C1"/>
    <w:rsid w:val="002F7C1B"/>
    <w:rsid w:val="002F7E35"/>
    <w:rsid w:val="00301275"/>
    <w:rsid w:val="00301480"/>
    <w:rsid w:val="00302741"/>
    <w:rsid w:val="003031B7"/>
    <w:rsid w:val="00303698"/>
    <w:rsid w:val="00305757"/>
    <w:rsid w:val="0030631F"/>
    <w:rsid w:val="00306EF3"/>
    <w:rsid w:val="0030766D"/>
    <w:rsid w:val="00307D1A"/>
    <w:rsid w:val="0031115E"/>
    <w:rsid w:val="00311D2F"/>
    <w:rsid w:val="00311E63"/>
    <w:rsid w:val="00312217"/>
    <w:rsid w:val="00312507"/>
    <w:rsid w:val="003159F2"/>
    <w:rsid w:val="00315D4C"/>
    <w:rsid w:val="003167A3"/>
    <w:rsid w:val="00316FB3"/>
    <w:rsid w:val="00320CE0"/>
    <w:rsid w:val="00320E09"/>
    <w:rsid w:val="00321326"/>
    <w:rsid w:val="00321787"/>
    <w:rsid w:val="00322BC1"/>
    <w:rsid w:val="00322E0D"/>
    <w:rsid w:val="00323030"/>
    <w:rsid w:val="003241A3"/>
    <w:rsid w:val="00325ACC"/>
    <w:rsid w:val="00330BEC"/>
    <w:rsid w:val="00330ECE"/>
    <w:rsid w:val="003317CC"/>
    <w:rsid w:val="00333F84"/>
    <w:rsid w:val="00334A22"/>
    <w:rsid w:val="00334FCA"/>
    <w:rsid w:val="003358A7"/>
    <w:rsid w:val="00336BCF"/>
    <w:rsid w:val="00337018"/>
    <w:rsid w:val="00340C77"/>
    <w:rsid w:val="00341279"/>
    <w:rsid w:val="003420A4"/>
    <w:rsid w:val="00343BC5"/>
    <w:rsid w:val="00345201"/>
    <w:rsid w:val="00345C50"/>
    <w:rsid w:val="00351696"/>
    <w:rsid w:val="00352E06"/>
    <w:rsid w:val="00353665"/>
    <w:rsid w:val="00355537"/>
    <w:rsid w:val="003566BF"/>
    <w:rsid w:val="00356E9F"/>
    <w:rsid w:val="003578A5"/>
    <w:rsid w:val="00361302"/>
    <w:rsid w:val="003676B5"/>
    <w:rsid w:val="00372199"/>
    <w:rsid w:val="003725B7"/>
    <w:rsid w:val="003733BA"/>
    <w:rsid w:val="003754C8"/>
    <w:rsid w:val="00375E0B"/>
    <w:rsid w:val="003760B2"/>
    <w:rsid w:val="00376172"/>
    <w:rsid w:val="003775D4"/>
    <w:rsid w:val="00377749"/>
    <w:rsid w:val="0037782F"/>
    <w:rsid w:val="00377B0D"/>
    <w:rsid w:val="003856C3"/>
    <w:rsid w:val="00385B0F"/>
    <w:rsid w:val="00385B96"/>
    <w:rsid w:val="003867B8"/>
    <w:rsid w:val="00386D82"/>
    <w:rsid w:val="00387784"/>
    <w:rsid w:val="00390075"/>
    <w:rsid w:val="00392BE0"/>
    <w:rsid w:val="00393A87"/>
    <w:rsid w:val="00394B78"/>
    <w:rsid w:val="003956AD"/>
    <w:rsid w:val="0039655F"/>
    <w:rsid w:val="00396B2A"/>
    <w:rsid w:val="003A14FF"/>
    <w:rsid w:val="003A1CF8"/>
    <w:rsid w:val="003A1D55"/>
    <w:rsid w:val="003A2020"/>
    <w:rsid w:val="003A3990"/>
    <w:rsid w:val="003A4974"/>
    <w:rsid w:val="003A4D1B"/>
    <w:rsid w:val="003A55EB"/>
    <w:rsid w:val="003A6C87"/>
    <w:rsid w:val="003A6CF3"/>
    <w:rsid w:val="003B0D61"/>
    <w:rsid w:val="003B1F80"/>
    <w:rsid w:val="003B35B8"/>
    <w:rsid w:val="003B43FE"/>
    <w:rsid w:val="003B5E12"/>
    <w:rsid w:val="003B5FB4"/>
    <w:rsid w:val="003B6B7E"/>
    <w:rsid w:val="003B7604"/>
    <w:rsid w:val="003B79DD"/>
    <w:rsid w:val="003C0740"/>
    <w:rsid w:val="003C0CCE"/>
    <w:rsid w:val="003C1B54"/>
    <w:rsid w:val="003C1FF3"/>
    <w:rsid w:val="003C3061"/>
    <w:rsid w:val="003C6082"/>
    <w:rsid w:val="003C6738"/>
    <w:rsid w:val="003C6B60"/>
    <w:rsid w:val="003D2409"/>
    <w:rsid w:val="003D2AEB"/>
    <w:rsid w:val="003D38C6"/>
    <w:rsid w:val="003D523D"/>
    <w:rsid w:val="003D6464"/>
    <w:rsid w:val="003D7928"/>
    <w:rsid w:val="003E0C8C"/>
    <w:rsid w:val="003E37B3"/>
    <w:rsid w:val="003E37C2"/>
    <w:rsid w:val="003E3DBE"/>
    <w:rsid w:val="003E5A92"/>
    <w:rsid w:val="003E643C"/>
    <w:rsid w:val="003F1B12"/>
    <w:rsid w:val="003F2526"/>
    <w:rsid w:val="003F4334"/>
    <w:rsid w:val="003F44BB"/>
    <w:rsid w:val="003F4EAF"/>
    <w:rsid w:val="003F5F94"/>
    <w:rsid w:val="003F6B3C"/>
    <w:rsid w:val="00400738"/>
    <w:rsid w:val="00400786"/>
    <w:rsid w:val="004008CB"/>
    <w:rsid w:val="00402C59"/>
    <w:rsid w:val="0040358D"/>
    <w:rsid w:val="00403B69"/>
    <w:rsid w:val="00404E90"/>
    <w:rsid w:val="00405CB5"/>
    <w:rsid w:val="00412B31"/>
    <w:rsid w:val="00413BFE"/>
    <w:rsid w:val="0041650A"/>
    <w:rsid w:val="004206CB"/>
    <w:rsid w:val="004208A2"/>
    <w:rsid w:val="0042138B"/>
    <w:rsid w:val="004217EE"/>
    <w:rsid w:val="0042387D"/>
    <w:rsid w:val="004248B9"/>
    <w:rsid w:val="00425513"/>
    <w:rsid w:val="00426BE1"/>
    <w:rsid w:val="00427D6C"/>
    <w:rsid w:val="00430629"/>
    <w:rsid w:val="00432207"/>
    <w:rsid w:val="004338DF"/>
    <w:rsid w:val="004339BF"/>
    <w:rsid w:val="00433D2A"/>
    <w:rsid w:val="004343C7"/>
    <w:rsid w:val="00435804"/>
    <w:rsid w:val="00435905"/>
    <w:rsid w:val="00435A2A"/>
    <w:rsid w:val="004406AD"/>
    <w:rsid w:val="004411BA"/>
    <w:rsid w:val="00444E48"/>
    <w:rsid w:val="0044510F"/>
    <w:rsid w:val="00446904"/>
    <w:rsid w:val="00447098"/>
    <w:rsid w:val="00447CB3"/>
    <w:rsid w:val="00447E71"/>
    <w:rsid w:val="004506BF"/>
    <w:rsid w:val="00450C5B"/>
    <w:rsid w:val="00454EE9"/>
    <w:rsid w:val="00455901"/>
    <w:rsid w:val="00457C0E"/>
    <w:rsid w:val="00457D3D"/>
    <w:rsid w:val="004608B1"/>
    <w:rsid w:val="004624CD"/>
    <w:rsid w:val="00463649"/>
    <w:rsid w:val="004644A7"/>
    <w:rsid w:val="00464D56"/>
    <w:rsid w:val="00465388"/>
    <w:rsid w:val="00467243"/>
    <w:rsid w:val="00467827"/>
    <w:rsid w:val="00467BE7"/>
    <w:rsid w:val="00470022"/>
    <w:rsid w:val="004715F0"/>
    <w:rsid w:val="00471AF4"/>
    <w:rsid w:val="00472E22"/>
    <w:rsid w:val="004730F7"/>
    <w:rsid w:val="0047317B"/>
    <w:rsid w:val="00473E62"/>
    <w:rsid w:val="004746BC"/>
    <w:rsid w:val="00476115"/>
    <w:rsid w:val="004765CE"/>
    <w:rsid w:val="00477856"/>
    <w:rsid w:val="00481CCA"/>
    <w:rsid w:val="0048365F"/>
    <w:rsid w:val="004841B0"/>
    <w:rsid w:val="00485F78"/>
    <w:rsid w:val="0048603E"/>
    <w:rsid w:val="00490804"/>
    <w:rsid w:val="00491566"/>
    <w:rsid w:val="00492684"/>
    <w:rsid w:val="0049468B"/>
    <w:rsid w:val="0049527B"/>
    <w:rsid w:val="004959AE"/>
    <w:rsid w:val="00495AC9"/>
    <w:rsid w:val="0049635D"/>
    <w:rsid w:val="004977FA"/>
    <w:rsid w:val="004A0C8B"/>
    <w:rsid w:val="004A1708"/>
    <w:rsid w:val="004A26F8"/>
    <w:rsid w:val="004A3B94"/>
    <w:rsid w:val="004A45FF"/>
    <w:rsid w:val="004A53F4"/>
    <w:rsid w:val="004B0B47"/>
    <w:rsid w:val="004B1819"/>
    <w:rsid w:val="004B1CAA"/>
    <w:rsid w:val="004B20CA"/>
    <w:rsid w:val="004B2498"/>
    <w:rsid w:val="004B34E5"/>
    <w:rsid w:val="004B380B"/>
    <w:rsid w:val="004B4766"/>
    <w:rsid w:val="004B518C"/>
    <w:rsid w:val="004B6383"/>
    <w:rsid w:val="004C48BD"/>
    <w:rsid w:val="004C595E"/>
    <w:rsid w:val="004C6671"/>
    <w:rsid w:val="004C7E79"/>
    <w:rsid w:val="004D093E"/>
    <w:rsid w:val="004D12C0"/>
    <w:rsid w:val="004D17E7"/>
    <w:rsid w:val="004D581C"/>
    <w:rsid w:val="004D728E"/>
    <w:rsid w:val="004E44AD"/>
    <w:rsid w:val="004E4982"/>
    <w:rsid w:val="004E570C"/>
    <w:rsid w:val="004E5F2A"/>
    <w:rsid w:val="004E70EA"/>
    <w:rsid w:val="004E71F4"/>
    <w:rsid w:val="004F2A2A"/>
    <w:rsid w:val="004F2AE9"/>
    <w:rsid w:val="004F3718"/>
    <w:rsid w:val="004F687E"/>
    <w:rsid w:val="004F7ABA"/>
    <w:rsid w:val="005001C9"/>
    <w:rsid w:val="0050050C"/>
    <w:rsid w:val="0050215D"/>
    <w:rsid w:val="005027EE"/>
    <w:rsid w:val="0050296C"/>
    <w:rsid w:val="0050318A"/>
    <w:rsid w:val="00507203"/>
    <w:rsid w:val="005100D6"/>
    <w:rsid w:val="00511D2B"/>
    <w:rsid w:val="00512E43"/>
    <w:rsid w:val="00513691"/>
    <w:rsid w:val="005150A2"/>
    <w:rsid w:val="00515C0E"/>
    <w:rsid w:val="00516BB4"/>
    <w:rsid w:val="00516E29"/>
    <w:rsid w:val="0051790E"/>
    <w:rsid w:val="0052006B"/>
    <w:rsid w:val="0052007D"/>
    <w:rsid w:val="00525436"/>
    <w:rsid w:val="00527445"/>
    <w:rsid w:val="00530C15"/>
    <w:rsid w:val="00535A07"/>
    <w:rsid w:val="00540F65"/>
    <w:rsid w:val="005429A5"/>
    <w:rsid w:val="005439C1"/>
    <w:rsid w:val="00544474"/>
    <w:rsid w:val="0054602C"/>
    <w:rsid w:val="005462DA"/>
    <w:rsid w:val="0054682D"/>
    <w:rsid w:val="005469F9"/>
    <w:rsid w:val="005472D8"/>
    <w:rsid w:val="0055325B"/>
    <w:rsid w:val="00553FC3"/>
    <w:rsid w:val="00555946"/>
    <w:rsid w:val="005569C2"/>
    <w:rsid w:val="00556A08"/>
    <w:rsid w:val="0056012D"/>
    <w:rsid w:val="005620C6"/>
    <w:rsid w:val="005625EA"/>
    <w:rsid w:val="00562F66"/>
    <w:rsid w:val="00562FFD"/>
    <w:rsid w:val="005702B0"/>
    <w:rsid w:val="005702F3"/>
    <w:rsid w:val="00571748"/>
    <w:rsid w:val="00572775"/>
    <w:rsid w:val="00572A8E"/>
    <w:rsid w:val="00576355"/>
    <w:rsid w:val="00577B3D"/>
    <w:rsid w:val="005810B8"/>
    <w:rsid w:val="00583E30"/>
    <w:rsid w:val="0058476F"/>
    <w:rsid w:val="00586F32"/>
    <w:rsid w:val="0059076E"/>
    <w:rsid w:val="0059088E"/>
    <w:rsid w:val="005913B0"/>
    <w:rsid w:val="00592EEE"/>
    <w:rsid w:val="005932FD"/>
    <w:rsid w:val="00593F39"/>
    <w:rsid w:val="00593F85"/>
    <w:rsid w:val="00594088"/>
    <w:rsid w:val="005949D7"/>
    <w:rsid w:val="005958BB"/>
    <w:rsid w:val="00595A07"/>
    <w:rsid w:val="00596B65"/>
    <w:rsid w:val="00596F45"/>
    <w:rsid w:val="00597899"/>
    <w:rsid w:val="00597F56"/>
    <w:rsid w:val="005A1D16"/>
    <w:rsid w:val="005A1FA9"/>
    <w:rsid w:val="005A20D9"/>
    <w:rsid w:val="005A3622"/>
    <w:rsid w:val="005A486F"/>
    <w:rsid w:val="005A52CA"/>
    <w:rsid w:val="005A66C5"/>
    <w:rsid w:val="005B1035"/>
    <w:rsid w:val="005B1325"/>
    <w:rsid w:val="005B389F"/>
    <w:rsid w:val="005B43F4"/>
    <w:rsid w:val="005B4CD1"/>
    <w:rsid w:val="005B5EA2"/>
    <w:rsid w:val="005B7383"/>
    <w:rsid w:val="005C40CC"/>
    <w:rsid w:val="005C605B"/>
    <w:rsid w:val="005C62F8"/>
    <w:rsid w:val="005C6ED9"/>
    <w:rsid w:val="005D5988"/>
    <w:rsid w:val="005D7DC2"/>
    <w:rsid w:val="005E2B68"/>
    <w:rsid w:val="005E359D"/>
    <w:rsid w:val="005E6029"/>
    <w:rsid w:val="005E64FD"/>
    <w:rsid w:val="005E696A"/>
    <w:rsid w:val="005F0165"/>
    <w:rsid w:val="005F0C33"/>
    <w:rsid w:val="005F1050"/>
    <w:rsid w:val="005F1AB4"/>
    <w:rsid w:val="005F2C80"/>
    <w:rsid w:val="005F40CD"/>
    <w:rsid w:val="005F4992"/>
    <w:rsid w:val="005F6C83"/>
    <w:rsid w:val="005F7359"/>
    <w:rsid w:val="0060207F"/>
    <w:rsid w:val="00605443"/>
    <w:rsid w:val="00606227"/>
    <w:rsid w:val="00606969"/>
    <w:rsid w:val="00607524"/>
    <w:rsid w:val="006120BC"/>
    <w:rsid w:val="0061404E"/>
    <w:rsid w:val="00615086"/>
    <w:rsid w:val="0061613F"/>
    <w:rsid w:val="00616A5D"/>
    <w:rsid w:val="00620268"/>
    <w:rsid w:val="00623770"/>
    <w:rsid w:val="00624C42"/>
    <w:rsid w:val="00625A70"/>
    <w:rsid w:val="00625E66"/>
    <w:rsid w:val="006261D0"/>
    <w:rsid w:val="00631A83"/>
    <w:rsid w:val="006320E3"/>
    <w:rsid w:val="00634280"/>
    <w:rsid w:val="00634AF2"/>
    <w:rsid w:val="00637AD2"/>
    <w:rsid w:val="006400A0"/>
    <w:rsid w:val="00641A15"/>
    <w:rsid w:val="00641BC8"/>
    <w:rsid w:val="00643FE3"/>
    <w:rsid w:val="006465DC"/>
    <w:rsid w:val="00646A41"/>
    <w:rsid w:val="006501C7"/>
    <w:rsid w:val="006539CE"/>
    <w:rsid w:val="00654323"/>
    <w:rsid w:val="006546C9"/>
    <w:rsid w:val="00654C89"/>
    <w:rsid w:val="00656A22"/>
    <w:rsid w:val="0066093D"/>
    <w:rsid w:val="00662266"/>
    <w:rsid w:val="0066325F"/>
    <w:rsid w:val="00665DB7"/>
    <w:rsid w:val="0066731B"/>
    <w:rsid w:val="0066790B"/>
    <w:rsid w:val="0067152D"/>
    <w:rsid w:val="006718B4"/>
    <w:rsid w:val="00671E63"/>
    <w:rsid w:val="006737DE"/>
    <w:rsid w:val="00673920"/>
    <w:rsid w:val="00673FAB"/>
    <w:rsid w:val="00677E0F"/>
    <w:rsid w:val="00680157"/>
    <w:rsid w:val="00680B67"/>
    <w:rsid w:val="00682A53"/>
    <w:rsid w:val="00685CB1"/>
    <w:rsid w:val="00686682"/>
    <w:rsid w:val="00687724"/>
    <w:rsid w:val="00687977"/>
    <w:rsid w:val="00687FD1"/>
    <w:rsid w:val="0069021B"/>
    <w:rsid w:val="00691D61"/>
    <w:rsid w:val="00692FA5"/>
    <w:rsid w:val="006932EC"/>
    <w:rsid w:val="006935E0"/>
    <w:rsid w:val="00693EE3"/>
    <w:rsid w:val="00694BA9"/>
    <w:rsid w:val="00695E3E"/>
    <w:rsid w:val="00695E47"/>
    <w:rsid w:val="00697202"/>
    <w:rsid w:val="006A0620"/>
    <w:rsid w:val="006A1395"/>
    <w:rsid w:val="006A5C5D"/>
    <w:rsid w:val="006A6546"/>
    <w:rsid w:val="006B0FA9"/>
    <w:rsid w:val="006B2C8D"/>
    <w:rsid w:val="006B6ED4"/>
    <w:rsid w:val="006B6F20"/>
    <w:rsid w:val="006C098B"/>
    <w:rsid w:val="006C0998"/>
    <w:rsid w:val="006C0F46"/>
    <w:rsid w:val="006C221D"/>
    <w:rsid w:val="006C2BA8"/>
    <w:rsid w:val="006C32AE"/>
    <w:rsid w:val="006C3612"/>
    <w:rsid w:val="006C4FC7"/>
    <w:rsid w:val="006C6257"/>
    <w:rsid w:val="006C792D"/>
    <w:rsid w:val="006D0804"/>
    <w:rsid w:val="006D1330"/>
    <w:rsid w:val="006D137E"/>
    <w:rsid w:val="006D219C"/>
    <w:rsid w:val="006D259B"/>
    <w:rsid w:val="006D31AA"/>
    <w:rsid w:val="006D498E"/>
    <w:rsid w:val="006D5DF7"/>
    <w:rsid w:val="006D63AF"/>
    <w:rsid w:val="006E13AD"/>
    <w:rsid w:val="006E19BA"/>
    <w:rsid w:val="006E3253"/>
    <w:rsid w:val="006E3FCD"/>
    <w:rsid w:val="006E7FBA"/>
    <w:rsid w:val="006F0797"/>
    <w:rsid w:val="006F1F90"/>
    <w:rsid w:val="006F3CBC"/>
    <w:rsid w:val="006F6B6C"/>
    <w:rsid w:val="00702960"/>
    <w:rsid w:val="00702B9F"/>
    <w:rsid w:val="0070300D"/>
    <w:rsid w:val="007046D4"/>
    <w:rsid w:val="00704FF7"/>
    <w:rsid w:val="00713A23"/>
    <w:rsid w:val="00713A26"/>
    <w:rsid w:val="00714016"/>
    <w:rsid w:val="00720121"/>
    <w:rsid w:val="0072020E"/>
    <w:rsid w:val="007237AD"/>
    <w:rsid w:val="00725B31"/>
    <w:rsid w:val="007276B7"/>
    <w:rsid w:val="00730787"/>
    <w:rsid w:val="0073140E"/>
    <w:rsid w:val="00731C94"/>
    <w:rsid w:val="00731F6D"/>
    <w:rsid w:val="00732373"/>
    <w:rsid w:val="007330F1"/>
    <w:rsid w:val="00733137"/>
    <w:rsid w:val="007370A2"/>
    <w:rsid w:val="00740E1C"/>
    <w:rsid w:val="00741A70"/>
    <w:rsid w:val="00742006"/>
    <w:rsid w:val="007427C8"/>
    <w:rsid w:val="00743B5E"/>
    <w:rsid w:val="00745BF5"/>
    <w:rsid w:val="00747B4D"/>
    <w:rsid w:val="00747F3F"/>
    <w:rsid w:val="00750831"/>
    <w:rsid w:val="0075125F"/>
    <w:rsid w:val="00751EF9"/>
    <w:rsid w:val="00752044"/>
    <w:rsid w:val="00752E83"/>
    <w:rsid w:val="0075382F"/>
    <w:rsid w:val="007552FF"/>
    <w:rsid w:val="00755447"/>
    <w:rsid w:val="007564E3"/>
    <w:rsid w:val="00761E3B"/>
    <w:rsid w:val="007638EE"/>
    <w:rsid w:val="007641B2"/>
    <w:rsid w:val="0076630F"/>
    <w:rsid w:val="00767329"/>
    <w:rsid w:val="007709D8"/>
    <w:rsid w:val="007721C9"/>
    <w:rsid w:val="00773D4E"/>
    <w:rsid w:val="00774381"/>
    <w:rsid w:val="0077539F"/>
    <w:rsid w:val="00775A4D"/>
    <w:rsid w:val="0077614F"/>
    <w:rsid w:val="00776900"/>
    <w:rsid w:val="00776C22"/>
    <w:rsid w:val="00776DBC"/>
    <w:rsid w:val="0077773A"/>
    <w:rsid w:val="00777C1B"/>
    <w:rsid w:val="00781102"/>
    <w:rsid w:val="0078249F"/>
    <w:rsid w:val="00782E06"/>
    <w:rsid w:val="007836F6"/>
    <w:rsid w:val="00783BB9"/>
    <w:rsid w:val="00783E8B"/>
    <w:rsid w:val="0078470F"/>
    <w:rsid w:val="00784BDF"/>
    <w:rsid w:val="007852C4"/>
    <w:rsid w:val="00785F16"/>
    <w:rsid w:val="00787663"/>
    <w:rsid w:val="00790C62"/>
    <w:rsid w:val="00791C55"/>
    <w:rsid w:val="00792BB3"/>
    <w:rsid w:val="007959DD"/>
    <w:rsid w:val="00795D9A"/>
    <w:rsid w:val="00795DAD"/>
    <w:rsid w:val="00795E31"/>
    <w:rsid w:val="007A04EA"/>
    <w:rsid w:val="007A09D9"/>
    <w:rsid w:val="007A15BA"/>
    <w:rsid w:val="007A1C8D"/>
    <w:rsid w:val="007A2E4C"/>
    <w:rsid w:val="007A2EA5"/>
    <w:rsid w:val="007A3718"/>
    <w:rsid w:val="007A431F"/>
    <w:rsid w:val="007A49A1"/>
    <w:rsid w:val="007A63F3"/>
    <w:rsid w:val="007B0AD3"/>
    <w:rsid w:val="007B31B2"/>
    <w:rsid w:val="007B57F9"/>
    <w:rsid w:val="007B65E2"/>
    <w:rsid w:val="007B7F64"/>
    <w:rsid w:val="007C0D95"/>
    <w:rsid w:val="007C187D"/>
    <w:rsid w:val="007C2324"/>
    <w:rsid w:val="007C27EF"/>
    <w:rsid w:val="007C2EA0"/>
    <w:rsid w:val="007C310E"/>
    <w:rsid w:val="007C3EE2"/>
    <w:rsid w:val="007C49E2"/>
    <w:rsid w:val="007C58F8"/>
    <w:rsid w:val="007C7BD0"/>
    <w:rsid w:val="007C7DBC"/>
    <w:rsid w:val="007D092C"/>
    <w:rsid w:val="007D0F4A"/>
    <w:rsid w:val="007D1566"/>
    <w:rsid w:val="007D1605"/>
    <w:rsid w:val="007D2571"/>
    <w:rsid w:val="007D2AD9"/>
    <w:rsid w:val="007D2F8E"/>
    <w:rsid w:val="007D3871"/>
    <w:rsid w:val="007D4D7A"/>
    <w:rsid w:val="007E13B6"/>
    <w:rsid w:val="007E1AE8"/>
    <w:rsid w:val="007E24D9"/>
    <w:rsid w:val="007E3613"/>
    <w:rsid w:val="007E3FAC"/>
    <w:rsid w:val="007E415A"/>
    <w:rsid w:val="007E4DED"/>
    <w:rsid w:val="007E561A"/>
    <w:rsid w:val="007E6E96"/>
    <w:rsid w:val="007E7E59"/>
    <w:rsid w:val="007F0000"/>
    <w:rsid w:val="007F0C68"/>
    <w:rsid w:val="007F14A0"/>
    <w:rsid w:val="007F28A6"/>
    <w:rsid w:val="007F5997"/>
    <w:rsid w:val="007F5A6D"/>
    <w:rsid w:val="007F5F09"/>
    <w:rsid w:val="00800257"/>
    <w:rsid w:val="008008F7"/>
    <w:rsid w:val="00801A61"/>
    <w:rsid w:val="00801C4A"/>
    <w:rsid w:val="0080217E"/>
    <w:rsid w:val="00803E68"/>
    <w:rsid w:val="00804254"/>
    <w:rsid w:val="00804FB0"/>
    <w:rsid w:val="00805DE0"/>
    <w:rsid w:val="00806EAD"/>
    <w:rsid w:val="008075E3"/>
    <w:rsid w:val="00810460"/>
    <w:rsid w:val="0081164B"/>
    <w:rsid w:val="0081514D"/>
    <w:rsid w:val="008151D7"/>
    <w:rsid w:val="0081520A"/>
    <w:rsid w:val="00817050"/>
    <w:rsid w:val="008179B3"/>
    <w:rsid w:val="00821D29"/>
    <w:rsid w:val="00822048"/>
    <w:rsid w:val="0082292A"/>
    <w:rsid w:val="00823702"/>
    <w:rsid w:val="00823AD3"/>
    <w:rsid w:val="008248CD"/>
    <w:rsid w:val="0082519A"/>
    <w:rsid w:val="0082551F"/>
    <w:rsid w:val="0082788A"/>
    <w:rsid w:val="008321B3"/>
    <w:rsid w:val="0083269D"/>
    <w:rsid w:val="00833034"/>
    <w:rsid w:val="00835E0F"/>
    <w:rsid w:val="008369D9"/>
    <w:rsid w:val="00836F66"/>
    <w:rsid w:val="008373B6"/>
    <w:rsid w:val="00837CAA"/>
    <w:rsid w:val="0084038F"/>
    <w:rsid w:val="00841381"/>
    <w:rsid w:val="008417CD"/>
    <w:rsid w:val="00841CC2"/>
    <w:rsid w:val="00842475"/>
    <w:rsid w:val="00842814"/>
    <w:rsid w:val="00843106"/>
    <w:rsid w:val="008461D5"/>
    <w:rsid w:val="008471EF"/>
    <w:rsid w:val="008507CB"/>
    <w:rsid w:val="00851EFF"/>
    <w:rsid w:val="00852E0F"/>
    <w:rsid w:val="00853842"/>
    <w:rsid w:val="00853C40"/>
    <w:rsid w:val="008548D1"/>
    <w:rsid w:val="00855266"/>
    <w:rsid w:val="0085748F"/>
    <w:rsid w:val="00857841"/>
    <w:rsid w:val="008605E3"/>
    <w:rsid w:val="00863E0D"/>
    <w:rsid w:val="00864692"/>
    <w:rsid w:val="0087085E"/>
    <w:rsid w:val="008708DC"/>
    <w:rsid w:val="00870EFE"/>
    <w:rsid w:val="008711C4"/>
    <w:rsid w:val="00871945"/>
    <w:rsid w:val="008735FC"/>
    <w:rsid w:val="0087463E"/>
    <w:rsid w:val="008748CB"/>
    <w:rsid w:val="00875167"/>
    <w:rsid w:val="008760B2"/>
    <w:rsid w:val="0087686F"/>
    <w:rsid w:val="00877A79"/>
    <w:rsid w:val="00882108"/>
    <w:rsid w:val="008822C8"/>
    <w:rsid w:val="00884E00"/>
    <w:rsid w:val="00890808"/>
    <w:rsid w:val="008929DE"/>
    <w:rsid w:val="00894467"/>
    <w:rsid w:val="008957DC"/>
    <w:rsid w:val="00895DD2"/>
    <w:rsid w:val="00896E80"/>
    <w:rsid w:val="00897D3C"/>
    <w:rsid w:val="008A06C6"/>
    <w:rsid w:val="008A2271"/>
    <w:rsid w:val="008A2501"/>
    <w:rsid w:val="008A4736"/>
    <w:rsid w:val="008A65BE"/>
    <w:rsid w:val="008A7D7F"/>
    <w:rsid w:val="008B05B4"/>
    <w:rsid w:val="008B0955"/>
    <w:rsid w:val="008B1D2D"/>
    <w:rsid w:val="008B2CDC"/>
    <w:rsid w:val="008B4242"/>
    <w:rsid w:val="008B4270"/>
    <w:rsid w:val="008B50DA"/>
    <w:rsid w:val="008B5520"/>
    <w:rsid w:val="008B66A1"/>
    <w:rsid w:val="008B7703"/>
    <w:rsid w:val="008B7E71"/>
    <w:rsid w:val="008C2692"/>
    <w:rsid w:val="008C3816"/>
    <w:rsid w:val="008C4816"/>
    <w:rsid w:val="008C56A2"/>
    <w:rsid w:val="008C6CB8"/>
    <w:rsid w:val="008C79C2"/>
    <w:rsid w:val="008C7E30"/>
    <w:rsid w:val="008D1208"/>
    <w:rsid w:val="008D52CA"/>
    <w:rsid w:val="008D536D"/>
    <w:rsid w:val="008D6F44"/>
    <w:rsid w:val="008E03A3"/>
    <w:rsid w:val="008E0FB7"/>
    <w:rsid w:val="008E3843"/>
    <w:rsid w:val="008E3DBC"/>
    <w:rsid w:val="008E432A"/>
    <w:rsid w:val="008E4F3B"/>
    <w:rsid w:val="008F0D9D"/>
    <w:rsid w:val="008F1192"/>
    <w:rsid w:val="008F178C"/>
    <w:rsid w:val="008F1831"/>
    <w:rsid w:val="008F295C"/>
    <w:rsid w:val="008F2A04"/>
    <w:rsid w:val="008F2E08"/>
    <w:rsid w:val="008F3971"/>
    <w:rsid w:val="008F46D3"/>
    <w:rsid w:val="008F50E8"/>
    <w:rsid w:val="008F55D0"/>
    <w:rsid w:val="008F5E86"/>
    <w:rsid w:val="008F5F36"/>
    <w:rsid w:val="008F60B2"/>
    <w:rsid w:val="008F6ED1"/>
    <w:rsid w:val="009038EA"/>
    <w:rsid w:val="00904799"/>
    <w:rsid w:val="00904CC4"/>
    <w:rsid w:val="00906C65"/>
    <w:rsid w:val="00910CCF"/>
    <w:rsid w:val="009154AB"/>
    <w:rsid w:val="00915AF0"/>
    <w:rsid w:val="0091616D"/>
    <w:rsid w:val="00916B11"/>
    <w:rsid w:val="00917DF4"/>
    <w:rsid w:val="0092000C"/>
    <w:rsid w:val="00920473"/>
    <w:rsid w:val="00921BFF"/>
    <w:rsid w:val="009232C0"/>
    <w:rsid w:val="00924DFF"/>
    <w:rsid w:val="00926323"/>
    <w:rsid w:val="009306AE"/>
    <w:rsid w:val="009308C5"/>
    <w:rsid w:val="0093233B"/>
    <w:rsid w:val="00935533"/>
    <w:rsid w:val="00940B6E"/>
    <w:rsid w:val="0094117A"/>
    <w:rsid w:val="009418AE"/>
    <w:rsid w:val="00942D67"/>
    <w:rsid w:val="00944443"/>
    <w:rsid w:val="0094471B"/>
    <w:rsid w:val="009449D9"/>
    <w:rsid w:val="00944A86"/>
    <w:rsid w:val="0094670F"/>
    <w:rsid w:val="00953A51"/>
    <w:rsid w:val="00953B77"/>
    <w:rsid w:val="00955A4F"/>
    <w:rsid w:val="0095604D"/>
    <w:rsid w:val="00956B9D"/>
    <w:rsid w:val="00956D38"/>
    <w:rsid w:val="00957C4B"/>
    <w:rsid w:val="009600D1"/>
    <w:rsid w:val="00960834"/>
    <w:rsid w:val="00960C15"/>
    <w:rsid w:val="00961161"/>
    <w:rsid w:val="00961637"/>
    <w:rsid w:val="00962389"/>
    <w:rsid w:val="009638D8"/>
    <w:rsid w:val="00964060"/>
    <w:rsid w:val="00964517"/>
    <w:rsid w:val="00964BDE"/>
    <w:rsid w:val="009652F4"/>
    <w:rsid w:val="00966083"/>
    <w:rsid w:val="00967B6C"/>
    <w:rsid w:val="00971504"/>
    <w:rsid w:val="00971679"/>
    <w:rsid w:val="0097189A"/>
    <w:rsid w:val="00972E90"/>
    <w:rsid w:val="00973503"/>
    <w:rsid w:val="00974E05"/>
    <w:rsid w:val="00976AE2"/>
    <w:rsid w:val="009817DA"/>
    <w:rsid w:val="009818E9"/>
    <w:rsid w:val="009819F6"/>
    <w:rsid w:val="00982A28"/>
    <w:rsid w:val="00983408"/>
    <w:rsid w:val="0098585B"/>
    <w:rsid w:val="00987469"/>
    <w:rsid w:val="00990847"/>
    <w:rsid w:val="00990A31"/>
    <w:rsid w:val="009917E6"/>
    <w:rsid w:val="00991E67"/>
    <w:rsid w:val="0099285E"/>
    <w:rsid w:val="00993E2E"/>
    <w:rsid w:val="00993EEE"/>
    <w:rsid w:val="00995C75"/>
    <w:rsid w:val="00996842"/>
    <w:rsid w:val="009A188C"/>
    <w:rsid w:val="009A1E55"/>
    <w:rsid w:val="009A21CB"/>
    <w:rsid w:val="009A2582"/>
    <w:rsid w:val="009A3BA4"/>
    <w:rsid w:val="009A4517"/>
    <w:rsid w:val="009A654C"/>
    <w:rsid w:val="009A6BD3"/>
    <w:rsid w:val="009B0E68"/>
    <w:rsid w:val="009B1184"/>
    <w:rsid w:val="009B125C"/>
    <w:rsid w:val="009B3790"/>
    <w:rsid w:val="009B3C42"/>
    <w:rsid w:val="009B5512"/>
    <w:rsid w:val="009B5FF2"/>
    <w:rsid w:val="009B7CB4"/>
    <w:rsid w:val="009C1C03"/>
    <w:rsid w:val="009C3BA9"/>
    <w:rsid w:val="009C597B"/>
    <w:rsid w:val="009D039F"/>
    <w:rsid w:val="009D11AB"/>
    <w:rsid w:val="009D2388"/>
    <w:rsid w:val="009D2D14"/>
    <w:rsid w:val="009D300F"/>
    <w:rsid w:val="009D3470"/>
    <w:rsid w:val="009D4946"/>
    <w:rsid w:val="009D52FD"/>
    <w:rsid w:val="009D53DE"/>
    <w:rsid w:val="009D593A"/>
    <w:rsid w:val="009E0283"/>
    <w:rsid w:val="009E0426"/>
    <w:rsid w:val="009E0AEE"/>
    <w:rsid w:val="009E10A2"/>
    <w:rsid w:val="009E2072"/>
    <w:rsid w:val="009E225B"/>
    <w:rsid w:val="009E27B5"/>
    <w:rsid w:val="009E4659"/>
    <w:rsid w:val="009E52E3"/>
    <w:rsid w:val="009E596D"/>
    <w:rsid w:val="009F05A6"/>
    <w:rsid w:val="009F252F"/>
    <w:rsid w:val="009F6456"/>
    <w:rsid w:val="00A01952"/>
    <w:rsid w:val="00A020A1"/>
    <w:rsid w:val="00A04055"/>
    <w:rsid w:val="00A04384"/>
    <w:rsid w:val="00A043ED"/>
    <w:rsid w:val="00A06F0F"/>
    <w:rsid w:val="00A10A08"/>
    <w:rsid w:val="00A11302"/>
    <w:rsid w:val="00A11951"/>
    <w:rsid w:val="00A11BC5"/>
    <w:rsid w:val="00A1457C"/>
    <w:rsid w:val="00A16933"/>
    <w:rsid w:val="00A2075C"/>
    <w:rsid w:val="00A2098E"/>
    <w:rsid w:val="00A230F4"/>
    <w:rsid w:val="00A23CAE"/>
    <w:rsid w:val="00A26559"/>
    <w:rsid w:val="00A27622"/>
    <w:rsid w:val="00A30BAD"/>
    <w:rsid w:val="00A32C85"/>
    <w:rsid w:val="00A3393C"/>
    <w:rsid w:val="00A35CBC"/>
    <w:rsid w:val="00A36637"/>
    <w:rsid w:val="00A40F36"/>
    <w:rsid w:val="00A434DC"/>
    <w:rsid w:val="00A43732"/>
    <w:rsid w:val="00A43F89"/>
    <w:rsid w:val="00A4746C"/>
    <w:rsid w:val="00A512B4"/>
    <w:rsid w:val="00A53283"/>
    <w:rsid w:val="00A5507F"/>
    <w:rsid w:val="00A56087"/>
    <w:rsid w:val="00A57068"/>
    <w:rsid w:val="00A57345"/>
    <w:rsid w:val="00A604E5"/>
    <w:rsid w:val="00A60E94"/>
    <w:rsid w:val="00A61BC9"/>
    <w:rsid w:val="00A63A08"/>
    <w:rsid w:val="00A63C99"/>
    <w:rsid w:val="00A63D35"/>
    <w:rsid w:val="00A64A9F"/>
    <w:rsid w:val="00A64AE1"/>
    <w:rsid w:val="00A64C5A"/>
    <w:rsid w:val="00A65DF6"/>
    <w:rsid w:val="00A6601B"/>
    <w:rsid w:val="00A66F11"/>
    <w:rsid w:val="00A7006E"/>
    <w:rsid w:val="00A717D2"/>
    <w:rsid w:val="00A72DB8"/>
    <w:rsid w:val="00A750BD"/>
    <w:rsid w:val="00A77372"/>
    <w:rsid w:val="00A77A1E"/>
    <w:rsid w:val="00A81324"/>
    <w:rsid w:val="00A81AD7"/>
    <w:rsid w:val="00A82A32"/>
    <w:rsid w:val="00A84694"/>
    <w:rsid w:val="00A85F11"/>
    <w:rsid w:val="00A8667A"/>
    <w:rsid w:val="00A86B65"/>
    <w:rsid w:val="00A92C06"/>
    <w:rsid w:val="00AA0FF4"/>
    <w:rsid w:val="00AA1CA9"/>
    <w:rsid w:val="00AA2E45"/>
    <w:rsid w:val="00AA43A8"/>
    <w:rsid w:val="00AA4457"/>
    <w:rsid w:val="00AA5157"/>
    <w:rsid w:val="00AA6B77"/>
    <w:rsid w:val="00AB0C03"/>
    <w:rsid w:val="00AB4445"/>
    <w:rsid w:val="00AB5D95"/>
    <w:rsid w:val="00AB686E"/>
    <w:rsid w:val="00AB7214"/>
    <w:rsid w:val="00AC38A5"/>
    <w:rsid w:val="00AC3A22"/>
    <w:rsid w:val="00AC4C61"/>
    <w:rsid w:val="00AC5B54"/>
    <w:rsid w:val="00AC7D9D"/>
    <w:rsid w:val="00AD2451"/>
    <w:rsid w:val="00AD4224"/>
    <w:rsid w:val="00AD53D6"/>
    <w:rsid w:val="00AD7681"/>
    <w:rsid w:val="00AE0902"/>
    <w:rsid w:val="00AE0CEE"/>
    <w:rsid w:val="00AE2714"/>
    <w:rsid w:val="00AE2B3E"/>
    <w:rsid w:val="00AE2ECB"/>
    <w:rsid w:val="00AE4595"/>
    <w:rsid w:val="00AE4E39"/>
    <w:rsid w:val="00AE55E5"/>
    <w:rsid w:val="00AE5627"/>
    <w:rsid w:val="00AF0304"/>
    <w:rsid w:val="00AF0698"/>
    <w:rsid w:val="00AF2A3A"/>
    <w:rsid w:val="00B00523"/>
    <w:rsid w:val="00B01EAA"/>
    <w:rsid w:val="00B03479"/>
    <w:rsid w:val="00B03D26"/>
    <w:rsid w:val="00B04B4F"/>
    <w:rsid w:val="00B04C34"/>
    <w:rsid w:val="00B04F09"/>
    <w:rsid w:val="00B052D3"/>
    <w:rsid w:val="00B0675F"/>
    <w:rsid w:val="00B06BAF"/>
    <w:rsid w:val="00B06DDC"/>
    <w:rsid w:val="00B07C77"/>
    <w:rsid w:val="00B10594"/>
    <w:rsid w:val="00B111B5"/>
    <w:rsid w:val="00B12536"/>
    <w:rsid w:val="00B12984"/>
    <w:rsid w:val="00B13544"/>
    <w:rsid w:val="00B16753"/>
    <w:rsid w:val="00B171D8"/>
    <w:rsid w:val="00B17919"/>
    <w:rsid w:val="00B20484"/>
    <w:rsid w:val="00B208F2"/>
    <w:rsid w:val="00B238D1"/>
    <w:rsid w:val="00B248E6"/>
    <w:rsid w:val="00B24A05"/>
    <w:rsid w:val="00B24FBC"/>
    <w:rsid w:val="00B30027"/>
    <w:rsid w:val="00B37199"/>
    <w:rsid w:val="00B37370"/>
    <w:rsid w:val="00B37FAC"/>
    <w:rsid w:val="00B427CB"/>
    <w:rsid w:val="00B439BD"/>
    <w:rsid w:val="00B46538"/>
    <w:rsid w:val="00B46AB4"/>
    <w:rsid w:val="00B477A6"/>
    <w:rsid w:val="00B47B5E"/>
    <w:rsid w:val="00B51BFE"/>
    <w:rsid w:val="00B52FB1"/>
    <w:rsid w:val="00B5549B"/>
    <w:rsid w:val="00B57233"/>
    <w:rsid w:val="00B61ACF"/>
    <w:rsid w:val="00B63CCD"/>
    <w:rsid w:val="00B6402B"/>
    <w:rsid w:val="00B67088"/>
    <w:rsid w:val="00B67FDD"/>
    <w:rsid w:val="00B70254"/>
    <w:rsid w:val="00B70293"/>
    <w:rsid w:val="00B716EF"/>
    <w:rsid w:val="00B71C72"/>
    <w:rsid w:val="00B73271"/>
    <w:rsid w:val="00B73B22"/>
    <w:rsid w:val="00B75571"/>
    <w:rsid w:val="00B756D4"/>
    <w:rsid w:val="00B75B59"/>
    <w:rsid w:val="00B76DFB"/>
    <w:rsid w:val="00B80B1A"/>
    <w:rsid w:val="00B81AD6"/>
    <w:rsid w:val="00B8607B"/>
    <w:rsid w:val="00B87C08"/>
    <w:rsid w:val="00B91026"/>
    <w:rsid w:val="00B92F87"/>
    <w:rsid w:val="00B9332F"/>
    <w:rsid w:val="00B94B20"/>
    <w:rsid w:val="00B97B35"/>
    <w:rsid w:val="00BA0C41"/>
    <w:rsid w:val="00BA6A16"/>
    <w:rsid w:val="00BA6D6F"/>
    <w:rsid w:val="00BA76CF"/>
    <w:rsid w:val="00BB0778"/>
    <w:rsid w:val="00BB1470"/>
    <w:rsid w:val="00BB2EC8"/>
    <w:rsid w:val="00BB6203"/>
    <w:rsid w:val="00BC1F44"/>
    <w:rsid w:val="00BC287D"/>
    <w:rsid w:val="00BC38BD"/>
    <w:rsid w:val="00BC3D06"/>
    <w:rsid w:val="00BC4626"/>
    <w:rsid w:val="00BC5E17"/>
    <w:rsid w:val="00BC67CB"/>
    <w:rsid w:val="00BC78AE"/>
    <w:rsid w:val="00BC7AC5"/>
    <w:rsid w:val="00BD0512"/>
    <w:rsid w:val="00BD12A3"/>
    <w:rsid w:val="00BD1387"/>
    <w:rsid w:val="00BD2467"/>
    <w:rsid w:val="00BD37F9"/>
    <w:rsid w:val="00BD641D"/>
    <w:rsid w:val="00BD75C2"/>
    <w:rsid w:val="00BD7BBC"/>
    <w:rsid w:val="00BE04AB"/>
    <w:rsid w:val="00BE2520"/>
    <w:rsid w:val="00BE57A9"/>
    <w:rsid w:val="00BE70E0"/>
    <w:rsid w:val="00BE73D0"/>
    <w:rsid w:val="00BF4E74"/>
    <w:rsid w:val="00BF5137"/>
    <w:rsid w:val="00BF5227"/>
    <w:rsid w:val="00BF59CD"/>
    <w:rsid w:val="00BF633D"/>
    <w:rsid w:val="00BF7019"/>
    <w:rsid w:val="00C0198E"/>
    <w:rsid w:val="00C0234C"/>
    <w:rsid w:val="00C033E7"/>
    <w:rsid w:val="00C06E85"/>
    <w:rsid w:val="00C0758D"/>
    <w:rsid w:val="00C11D5E"/>
    <w:rsid w:val="00C13E60"/>
    <w:rsid w:val="00C161DC"/>
    <w:rsid w:val="00C166B9"/>
    <w:rsid w:val="00C16DE3"/>
    <w:rsid w:val="00C209F0"/>
    <w:rsid w:val="00C211C4"/>
    <w:rsid w:val="00C23AD1"/>
    <w:rsid w:val="00C25073"/>
    <w:rsid w:val="00C26D9C"/>
    <w:rsid w:val="00C27A38"/>
    <w:rsid w:val="00C3164F"/>
    <w:rsid w:val="00C3165A"/>
    <w:rsid w:val="00C36743"/>
    <w:rsid w:val="00C3705E"/>
    <w:rsid w:val="00C4038E"/>
    <w:rsid w:val="00C408A5"/>
    <w:rsid w:val="00C418D2"/>
    <w:rsid w:val="00C41B3F"/>
    <w:rsid w:val="00C41BA3"/>
    <w:rsid w:val="00C42E51"/>
    <w:rsid w:val="00C42F13"/>
    <w:rsid w:val="00C43414"/>
    <w:rsid w:val="00C43BD6"/>
    <w:rsid w:val="00C45337"/>
    <w:rsid w:val="00C46D31"/>
    <w:rsid w:val="00C47853"/>
    <w:rsid w:val="00C504F7"/>
    <w:rsid w:val="00C5085B"/>
    <w:rsid w:val="00C51620"/>
    <w:rsid w:val="00C523F6"/>
    <w:rsid w:val="00C5528D"/>
    <w:rsid w:val="00C55737"/>
    <w:rsid w:val="00C60A3F"/>
    <w:rsid w:val="00C643E4"/>
    <w:rsid w:val="00C65C9A"/>
    <w:rsid w:val="00C66A7A"/>
    <w:rsid w:val="00C7106B"/>
    <w:rsid w:val="00C71117"/>
    <w:rsid w:val="00C711D0"/>
    <w:rsid w:val="00C713CF"/>
    <w:rsid w:val="00C71A89"/>
    <w:rsid w:val="00C739A5"/>
    <w:rsid w:val="00C7625F"/>
    <w:rsid w:val="00C77296"/>
    <w:rsid w:val="00C81008"/>
    <w:rsid w:val="00C8240A"/>
    <w:rsid w:val="00C834C3"/>
    <w:rsid w:val="00C85C5E"/>
    <w:rsid w:val="00C871DE"/>
    <w:rsid w:val="00C877F6"/>
    <w:rsid w:val="00C90375"/>
    <w:rsid w:val="00C91C7C"/>
    <w:rsid w:val="00C92715"/>
    <w:rsid w:val="00C92DE6"/>
    <w:rsid w:val="00C9377D"/>
    <w:rsid w:val="00C944F6"/>
    <w:rsid w:val="00C94A62"/>
    <w:rsid w:val="00C9781F"/>
    <w:rsid w:val="00CA097E"/>
    <w:rsid w:val="00CA4F24"/>
    <w:rsid w:val="00CA5A79"/>
    <w:rsid w:val="00CA604A"/>
    <w:rsid w:val="00CA6AE6"/>
    <w:rsid w:val="00CA7E80"/>
    <w:rsid w:val="00CB1805"/>
    <w:rsid w:val="00CB5D22"/>
    <w:rsid w:val="00CB6158"/>
    <w:rsid w:val="00CB6964"/>
    <w:rsid w:val="00CC267A"/>
    <w:rsid w:val="00CC3701"/>
    <w:rsid w:val="00CC43C5"/>
    <w:rsid w:val="00CC563C"/>
    <w:rsid w:val="00CD37B4"/>
    <w:rsid w:val="00CD3F4E"/>
    <w:rsid w:val="00CD51E9"/>
    <w:rsid w:val="00CD79B2"/>
    <w:rsid w:val="00CD7A97"/>
    <w:rsid w:val="00CE2672"/>
    <w:rsid w:val="00CE42E2"/>
    <w:rsid w:val="00CE5105"/>
    <w:rsid w:val="00CF0810"/>
    <w:rsid w:val="00CF0D93"/>
    <w:rsid w:val="00CF11A3"/>
    <w:rsid w:val="00CF1217"/>
    <w:rsid w:val="00CF244B"/>
    <w:rsid w:val="00CF79EB"/>
    <w:rsid w:val="00D020BF"/>
    <w:rsid w:val="00D021E4"/>
    <w:rsid w:val="00D045A2"/>
    <w:rsid w:val="00D0514D"/>
    <w:rsid w:val="00D0530A"/>
    <w:rsid w:val="00D053FD"/>
    <w:rsid w:val="00D06834"/>
    <w:rsid w:val="00D07265"/>
    <w:rsid w:val="00D1004C"/>
    <w:rsid w:val="00D1078E"/>
    <w:rsid w:val="00D12730"/>
    <w:rsid w:val="00D12A5E"/>
    <w:rsid w:val="00D131B7"/>
    <w:rsid w:val="00D15153"/>
    <w:rsid w:val="00D16518"/>
    <w:rsid w:val="00D20921"/>
    <w:rsid w:val="00D214F0"/>
    <w:rsid w:val="00D22A38"/>
    <w:rsid w:val="00D24C09"/>
    <w:rsid w:val="00D2596C"/>
    <w:rsid w:val="00D272E7"/>
    <w:rsid w:val="00D30B05"/>
    <w:rsid w:val="00D30B3D"/>
    <w:rsid w:val="00D33DE1"/>
    <w:rsid w:val="00D35389"/>
    <w:rsid w:val="00D35CAA"/>
    <w:rsid w:val="00D36EE3"/>
    <w:rsid w:val="00D37651"/>
    <w:rsid w:val="00D423EB"/>
    <w:rsid w:val="00D4427F"/>
    <w:rsid w:val="00D453A6"/>
    <w:rsid w:val="00D4729E"/>
    <w:rsid w:val="00D50029"/>
    <w:rsid w:val="00D517D2"/>
    <w:rsid w:val="00D52B95"/>
    <w:rsid w:val="00D6199B"/>
    <w:rsid w:val="00D620E6"/>
    <w:rsid w:val="00D6326F"/>
    <w:rsid w:val="00D64BF0"/>
    <w:rsid w:val="00D67ECD"/>
    <w:rsid w:val="00D70501"/>
    <w:rsid w:val="00D70E6A"/>
    <w:rsid w:val="00D71DA7"/>
    <w:rsid w:val="00D73C21"/>
    <w:rsid w:val="00D777D4"/>
    <w:rsid w:val="00D77AC6"/>
    <w:rsid w:val="00D8249D"/>
    <w:rsid w:val="00D82847"/>
    <w:rsid w:val="00D82893"/>
    <w:rsid w:val="00D8403D"/>
    <w:rsid w:val="00D851F0"/>
    <w:rsid w:val="00D85598"/>
    <w:rsid w:val="00D8581B"/>
    <w:rsid w:val="00D87D11"/>
    <w:rsid w:val="00D90160"/>
    <w:rsid w:val="00D9021D"/>
    <w:rsid w:val="00D9043D"/>
    <w:rsid w:val="00D906E4"/>
    <w:rsid w:val="00D940FE"/>
    <w:rsid w:val="00D947E4"/>
    <w:rsid w:val="00D95BA8"/>
    <w:rsid w:val="00D96565"/>
    <w:rsid w:val="00D9670E"/>
    <w:rsid w:val="00D96779"/>
    <w:rsid w:val="00D96D6D"/>
    <w:rsid w:val="00DA01AB"/>
    <w:rsid w:val="00DA04D7"/>
    <w:rsid w:val="00DA2A26"/>
    <w:rsid w:val="00DA32E5"/>
    <w:rsid w:val="00DA3403"/>
    <w:rsid w:val="00DA377F"/>
    <w:rsid w:val="00DA56B5"/>
    <w:rsid w:val="00DA69FC"/>
    <w:rsid w:val="00DB09F6"/>
    <w:rsid w:val="00DB36FE"/>
    <w:rsid w:val="00DB5792"/>
    <w:rsid w:val="00DB5BCA"/>
    <w:rsid w:val="00DC144A"/>
    <w:rsid w:val="00DC175A"/>
    <w:rsid w:val="00DC1C68"/>
    <w:rsid w:val="00DC2321"/>
    <w:rsid w:val="00DC298A"/>
    <w:rsid w:val="00DC368A"/>
    <w:rsid w:val="00DC3F5D"/>
    <w:rsid w:val="00DC462B"/>
    <w:rsid w:val="00DC528C"/>
    <w:rsid w:val="00DC5B45"/>
    <w:rsid w:val="00DC6139"/>
    <w:rsid w:val="00DC6E11"/>
    <w:rsid w:val="00DD1F72"/>
    <w:rsid w:val="00DD5432"/>
    <w:rsid w:val="00DD7C26"/>
    <w:rsid w:val="00DE0A12"/>
    <w:rsid w:val="00DE1CCC"/>
    <w:rsid w:val="00DE2EBF"/>
    <w:rsid w:val="00DE6557"/>
    <w:rsid w:val="00DE67B5"/>
    <w:rsid w:val="00DE7417"/>
    <w:rsid w:val="00DE7C57"/>
    <w:rsid w:val="00DF1EA6"/>
    <w:rsid w:val="00E01DBA"/>
    <w:rsid w:val="00E03C3B"/>
    <w:rsid w:val="00E10AC8"/>
    <w:rsid w:val="00E10D79"/>
    <w:rsid w:val="00E12519"/>
    <w:rsid w:val="00E13628"/>
    <w:rsid w:val="00E13B38"/>
    <w:rsid w:val="00E1448E"/>
    <w:rsid w:val="00E14728"/>
    <w:rsid w:val="00E163C2"/>
    <w:rsid w:val="00E17A0C"/>
    <w:rsid w:val="00E17BAD"/>
    <w:rsid w:val="00E20BB1"/>
    <w:rsid w:val="00E21012"/>
    <w:rsid w:val="00E222FA"/>
    <w:rsid w:val="00E223A3"/>
    <w:rsid w:val="00E2585E"/>
    <w:rsid w:val="00E25E11"/>
    <w:rsid w:val="00E30688"/>
    <w:rsid w:val="00E308E2"/>
    <w:rsid w:val="00E30985"/>
    <w:rsid w:val="00E30F6B"/>
    <w:rsid w:val="00E31771"/>
    <w:rsid w:val="00E34240"/>
    <w:rsid w:val="00E34E70"/>
    <w:rsid w:val="00E35E39"/>
    <w:rsid w:val="00E40AAB"/>
    <w:rsid w:val="00E4101C"/>
    <w:rsid w:val="00E41EF1"/>
    <w:rsid w:val="00E421CD"/>
    <w:rsid w:val="00E42729"/>
    <w:rsid w:val="00E430E9"/>
    <w:rsid w:val="00E43F9E"/>
    <w:rsid w:val="00E4440B"/>
    <w:rsid w:val="00E449B6"/>
    <w:rsid w:val="00E45284"/>
    <w:rsid w:val="00E45A51"/>
    <w:rsid w:val="00E4656C"/>
    <w:rsid w:val="00E46EF8"/>
    <w:rsid w:val="00E47834"/>
    <w:rsid w:val="00E507D9"/>
    <w:rsid w:val="00E50BB9"/>
    <w:rsid w:val="00E51332"/>
    <w:rsid w:val="00E5197F"/>
    <w:rsid w:val="00E53678"/>
    <w:rsid w:val="00E5403C"/>
    <w:rsid w:val="00E5416C"/>
    <w:rsid w:val="00E565BE"/>
    <w:rsid w:val="00E56AF6"/>
    <w:rsid w:val="00E574EC"/>
    <w:rsid w:val="00E62F58"/>
    <w:rsid w:val="00E63585"/>
    <w:rsid w:val="00E637D9"/>
    <w:rsid w:val="00E63D6E"/>
    <w:rsid w:val="00E641D3"/>
    <w:rsid w:val="00E66E1A"/>
    <w:rsid w:val="00E6716D"/>
    <w:rsid w:val="00E728E6"/>
    <w:rsid w:val="00E72AFD"/>
    <w:rsid w:val="00E765BD"/>
    <w:rsid w:val="00E77184"/>
    <w:rsid w:val="00E8195F"/>
    <w:rsid w:val="00E82FAF"/>
    <w:rsid w:val="00E869F1"/>
    <w:rsid w:val="00E876C8"/>
    <w:rsid w:val="00E87781"/>
    <w:rsid w:val="00E9168E"/>
    <w:rsid w:val="00E92305"/>
    <w:rsid w:val="00E92C14"/>
    <w:rsid w:val="00E951C1"/>
    <w:rsid w:val="00E95B81"/>
    <w:rsid w:val="00E96525"/>
    <w:rsid w:val="00E968E5"/>
    <w:rsid w:val="00E97AE0"/>
    <w:rsid w:val="00EA0DD5"/>
    <w:rsid w:val="00EA2268"/>
    <w:rsid w:val="00EA31B3"/>
    <w:rsid w:val="00EA352D"/>
    <w:rsid w:val="00EA4BEA"/>
    <w:rsid w:val="00EA6892"/>
    <w:rsid w:val="00EA7046"/>
    <w:rsid w:val="00EA7BB1"/>
    <w:rsid w:val="00EB0E44"/>
    <w:rsid w:val="00EB1134"/>
    <w:rsid w:val="00EB2E04"/>
    <w:rsid w:val="00EB43B4"/>
    <w:rsid w:val="00EB4889"/>
    <w:rsid w:val="00EB4E7B"/>
    <w:rsid w:val="00EB5AC1"/>
    <w:rsid w:val="00EB642F"/>
    <w:rsid w:val="00EC20EE"/>
    <w:rsid w:val="00EC246C"/>
    <w:rsid w:val="00EC24A3"/>
    <w:rsid w:val="00EC42BE"/>
    <w:rsid w:val="00EC4B74"/>
    <w:rsid w:val="00EC63B6"/>
    <w:rsid w:val="00EC6713"/>
    <w:rsid w:val="00EC7518"/>
    <w:rsid w:val="00ED142B"/>
    <w:rsid w:val="00ED2590"/>
    <w:rsid w:val="00ED42DD"/>
    <w:rsid w:val="00ED451F"/>
    <w:rsid w:val="00ED4954"/>
    <w:rsid w:val="00ED4D43"/>
    <w:rsid w:val="00ED5F64"/>
    <w:rsid w:val="00EE24AA"/>
    <w:rsid w:val="00EE4CE1"/>
    <w:rsid w:val="00EE68E2"/>
    <w:rsid w:val="00EE71A1"/>
    <w:rsid w:val="00EE7438"/>
    <w:rsid w:val="00EE7C37"/>
    <w:rsid w:val="00EE7CFD"/>
    <w:rsid w:val="00EF1481"/>
    <w:rsid w:val="00EF166E"/>
    <w:rsid w:val="00EF1801"/>
    <w:rsid w:val="00EF1A7D"/>
    <w:rsid w:val="00EF33B1"/>
    <w:rsid w:val="00EF3E3A"/>
    <w:rsid w:val="00EF65D2"/>
    <w:rsid w:val="00EF71F5"/>
    <w:rsid w:val="00F005B9"/>
    <w:rsid w:val="00F013EB"/>
    <w:rsid w:val="00F014A7"/>
    <w:rsid w:val="00F028EC"/>
    <w:rsid w:val="00F0438D"/>
    <w:rsid w:val="00F049C5"/>
    <w:rsid w:val="00F04FD2"/>
    <w:rsid w:val="00F07530"/>
    <w:rsid w:val="00F07AA0"/>
    <w:rsid w:val="00F10420"/>
    <w:rsid w:val="00F119FA"/>
    <w:rsid w:val="00F14990"/>
    <w:rsid w:val="00F14A9B"/>
    <w:rsid w:val="00F1766D"/>
    <w:rsid w:val="00F24D55"/>
    <w:rsid w:val="00F2595F"/>
    <w:rsid w:val="00F26706"/>
    <w:rsid w:val="00F26FF5"/>
    <w:rsid w:val="00F27000"/>
    <w:rsid w:val="00F27310"/>
    <w:rsid w:val="00F30B6D"/>
    <w:rsid w:val="00F31203"/>
    <w:rsid w:val="00F32464"/>
    <w:rsid w:val="00F32A45"/>
    <w:rsid w:val="00F32D32"/>
    <w:rsid w:val="00F33094"/>
    <w:rsid w:val="00F34D31"/>
    <w:rsid w:val="00F356FB"/>
    <w:rsid w:val="00F35FCA"/>
    <w:rsid w:val="00F362D2"/>
    <w:rsid w:val="00F36401"/>
    <w:rsid w:val="00F40F13"/>
    <w:rsid w:val="00F4207B"/>
    <w:rsid w:val="00F42A5F"/>
    <w:rsid w:val="00F438BE"/>
    <w:rsid w:val="00F43BED"/>
    <w:rsid w:val="00F45330"/>
    <w:rsid w:val="00F45446"/>
    <w:rsid w:val="00F45572"/>
    <w:rsid w:val="00F47099"/>
    <w:rsid w:val="00F5039F"/>
    <w:rsid w:val="00F521B8"/>
    <w:rsid w:val="00F52468"/>
    <w:rsid w:val="00F52C84"/>
    <w:rsid w:val="00F5403E"/>
    <w:rsid w:val="00F5512D"/>
    <w:rsid w:val="00F61D06"/>
    <w:rsid w:val="00F62FF8"/>
    <w:rsid w:val="00F63164"/>
    <w:rsid w:val="00F63502"/>
    <w:rsid w:val="00F63A8B"/>
    <w:rsid w:val="00F63B53"/>
    <w:rsid w:val="00F648D0"/>
    <w:rsid w:val="00F678A1"/>
    <w:rsid w:val="00F70BD0"/>
    <w:rsid w:val="00F710FA"/>
    <w:rsid w:val="00F71561"/>
    <w:rsid w:val="00F75903"/>
    <w:rsid w:val="00F75AC0"/>
    <w:rsid w:val="00F77856"/>
    <w:rsid w:val="00F80F23"/>
    <w:rsid w:val="00F8118C"/>
    <w:rsid w:val="00F8160E"/>
    <w:rsid w:val="00F83E78"/>
    <w:rsid w:val="00F83F47"/>
    <w:rsid w:val="00F84993"/>
    <w:rsid w:val="00F857BC"/>
    <w:rsid w:val="00F85D6D"/>
    <w:rsid w:val="00F877DB"/>
    <w:rsid w:val="00F87EC3"/>
    <w:rsid w:val="00F9011F"/>
    <w:rsid w:val="00F91778"/>
    <w:rsid w:val="00F91FEF"/>
    <w:rsid w:val="00F923A3"/>
    <w:rsid w:val="00F9329A"/>
    <w:rsid w:val="00F9590B"/>
    <w:rsid w:val="00F95FCD"/>
    <w:rsid w:val="00F9675E"/>
    <w:rsid w:val="00F9729F"/>
    <w:rsid w:val="00FA294D"/>
    <w:rsid w:val="00FA3F79"/>
    <w:rsid w:val="00FA3F7D"/>
    <w:rsid w:val="00FA42CE"/>
    <w:rsid w:val="00FA60D2"/>
    <w:rsid w:val="00FA614C"/>
    <w:rsid w:val="00FB09B7"/>
    <w:rsid w:val="00FB13BD"/>
    <w:rsid w:val="00FB2C90"/>
    <w:rsid w:val="00FB396C"/>
    <w:rsid w:val="00FB3C5D"/>
    <w:rsid w:val="00FB3F93"/>
    <w:rsid w:val="00FB545C"/>
    <w:rsid w:val="00FB5C0B"/>
    <w:rsid w:val="00FB5EA5"/>
    <w:rsid w:val="00FB642F"/>
    <w:rsid w:val="00FB759C"/>
    <w:rsid w:val="00FC1953"/>
    <w:rsid w:val="00FC29CE"/>
    <w:rsid w:val="00FD0C54"/>
    <w:rsid w:val="00FD4C5D"/>
    <w:rsid w:val="00FD4F20"/>
    <w:rsid w:val="00FD5673"/>
    <w:rsid w:val="00FD6888"/>
    <w:rsid w:val="00FD7921"/>
    <w:rsid w:val="00FD7C15"/>
    <w:rsid w:val="00FE005D"/>
    <w:rsid w:val="00FE137E"/>
    <w:rsid w:val="00FE2336"/>
    <w:rsid w:val="00FE5A94"/>
    <w:rsid w:val="00FE7944"/>
    <w:rsid w:val="00FE7FCE"/>
    <w:rsid w:val="00FF205B"/>
    <w:rsid w:val="00FF71F8"/>
    <w:rsid w:val="00FF74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
    </o:shapedefaults>
    <o:shapelayout v:ext="edit">
      <o:idmap v:ext="edit" data="2"/>
    </o:shapelayout>
  </w:shapeDefaults>
  <w:decimalSymbol w:val=","/>
  <w:listSeparator w:val=";"/>
  <w14:docId w14:val="47273373"/>
  <w15:docId w15:val="{25FFF33B-1EF6-4E4A-82F5-F2BBFCB05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44A"/>
    <w:pPr>
      <w:widowControl w:val="0"/>
      <w:autoSpaceDE w:val="0"/>
      <w:autoSpaceDN w:val="0"/>
      <w:adjustRightInd w:val="0"/>
      <w:spacing w:after="120"/>
      <w:jc w:val="both"/>
    </w:pPr>
    <w:rPr>
      <w:rFonts w:ascii="Arial" w:hAnsi="Arial" w:cs="Arial"/>
    </w:rPr>
  </w:style>
  <w:style w:type="paragraph" w:styleId="Titre1">
    <w:name w:val="heading 1"/>
    <w:aliases w:val="Heading 1,Titre 11,t1.T1.Titre 1,t1,t1.T1,Titre 1I,h1,Section,Partie,Partie1,Partie2,Partie3,Partie4,Partie5,Partie6,Partie7,Partie8,Partie9,Partie10,Partie11,Partie21,Partie31,Partie41,Partie51,Partie61,Partie71,Partie81,Partie91,Partie101,H,l1"/>
    <w:basedOn w:val="Normal"/>
    <w:next w:val="Normal"/>
    <w:link w:val="Titre1Car"/>
    <w:qFormat/>
    <w:rsid w:val="00A36637"/>
    <w:pPr>
      <w:keepNext/>
      <w:numPr>
        <w:numId w:val="4"/>
      </w:numPr>
      <w:shd w:val="clear" w:color="auto" w:fill="F3F3F3"/>
      <w:spacing w:before="240"/>
      <w:outlineLvl w:val="0"/>
    </w:pPr>
    <w:rPr>
      <w:b/>
      <w:bCs/>
      <w:kern w:val="32"/>
      <w:sz w:val="28"/>
      <w:szCs w:val="32"/>
    </w:rPr>
  </w:style>
  <w:style w:type="paragraph" w:styleId="Titre2">
    <w:name w:val="heading 2"/>
    <w:aliases w:val="Chapitre,Titre 2 times,paragraphe,heading 2,Contrat 2,Ctt,niveau 2,Heading 2,Titre 21,t2.T2,l2,I2,Titre Parag,h2,T2,Titre niveau 2,Chapitre1,Chapitre2,Chapitre3,Chapitre4,Chapitre5,Chapitre6,Chapitre7,Chapitre8,Chapitre9,Chapitre10,Chapitre11"/>
    <w:basedOn w:val="Listepuces"/>
    <w:next w:val="Normal"/>
    <w:link w:val="Titre2Car"/>
    <w:qFormat/>
    <w:rsid w:val="000064AF"/>
    <w:pPr>
      <w:keepNext/>
      <w:numPr>
        <w:ilvl w:val="1"/>
        <w:numId w:val="4"/>
      </w:numPr>
      <w:spacing w:before="240" w:after="120"/>
      <w:outlineLvl w:val="1"/>
    </w:pPr>
    <w:rPr>
      <w:rFonts w:ascii="Arial" w:hAnsi="Arial"/>
      <w:b/>
      <w:bCs w:val="0"/>
      <w:iCs/>
      <w:sz w:val="22"/>
      <w:szCs w:val="28"/>
    </w:rPr>
  </w:style>
  <w:style w:type="paragraph" w:styleId="Titre3">
    <w:name w:val="heading 3"/>
    <w:aliases w:val="Titre 3 times,Heading 3,Titre 31,t3.T3,l3,CT,3,Titre 3 SQ,T3,Section1,Section2,Section3,Section4,Section5,Section6,Section7,Section8,Section9,Section10,Section11,Section12,Section21,Section31,Section41,Section51,Section61,Section71,Section81,H3"/>
    <w:basedOn w:val="Normal"/>
    <w:next w:val="Normal"/>
    <w:link w:val="Titre3Car"/>
    <w:qFormat/>
    <w:rsid w:val="0098585B"/>
    <w:pPr>
      <w:keepNext/>
      <w:numPr>
        <w:ilvl w:val="2"/>
        <w:numId w:val="4"/>
      </w:numPr>
      <w:spacing w:before="240"/>
      <w:ind w:left="709"/>
      <w:outlineLvl w:val="2"/>
    </w:pPr>
    <w:rPr>
      <w:bCs/>
      <w:sz w:val="22"/>
      <w:szCs w:val="26"/>
      <w:u w:val="single"/>
    </w:rPr>
  </w:style>
  <w:style w:type="paragraph" w:styleId="Titre4">
    <w:name w:val="heading 4"/>
    <w:basedOn w:val="Normal"/>
    <w:next w:val="Normal"/>
    <w:qFormat/>
    <w:rsid w:val="000A33A3"/>
    <w:pPr>
      <w:keepNext/>
      <w:widowControl/>
      <w:numPr>
        <w:ilvl w:val="3"/>
        <w:numId w:val="4"/>
      </w:numPr>
      <w:adjustRightInd/>
      <w:spacing w:before="240"/>
      <w:jc w:val="left"/>
      <w:outlineLvl w:val="3"/>
    </w:pPr>
    <w:rPr>
      <w:b/>
      <w:i/>
      <w:sz w:val="22"/>
      <w:szCs w:val="22"/>
    </w:rPr>
  </w:style>
  <w:style w:type="paragraph" w:styleId="Titre5">
    <w:name w:val="heading 5"/>
    <w:basedOn w:val="Normal"/>
    <w:next w:val="Normal"/>
    <w:uiPriority w:val="9"/>
    <w:qFormat/>
    <w:rsid w:val="00C13E60"/>
    <w:pPr>
      <w:keepNext/>
      <w:widowControl/>
      <w:numPr>
        <w:ilvl w:val="4"/>
        <w:numId w:val="5"/>
      </w:numPr>
      <w:tabs>
        <w:tab w:val="left" w:pos="426"/>
        <w:tab w:val="left" w:pos="5387"/>
      </w:tabs>
      <w:adjustRightInd/>
      <w:jc w:val="center"/>
      <w:outlineLvl w:val="4"/>
    </w:pPr>
    <w:rPr>
      <w:b/>
      <w:bCs/>
      <w:sz w:val="22"/>
      <w:szCs w:val="22"/>
    </w:rPr>
  </w:style>
  <w:style w:type="paragraph" w:styleId="Titre6">
    <w:name w:val="heading 6"/>
    <w:basedOn w:val="Normal"/>
    <w:next w:val="Normal"/>
    <w:qFormat/>
    <w:rsid w:val="00C13E60"/>
    <w:pPr>
      <w:keepNext/>
      <w:widowControl/>
      <w:numPr>
        <w:ilvl w:val="5"/>
        <w:numId w:val="5"/>
      </w:numPr>
      <w:adjustRightInd/>
      <w:outlineLvl w:val="5"/>
    </w:pPr>
    <w:rPr>
      <w:b/>
      <w:bCs/>
      <w:sz w:val="22"/>
      <w:szCs w:val="22"/>
    </w:rPr>
  </w:style>
  <w:style w:type="paragraph" w:styleId="Titre7">
    <w:name w:val="heading 7"/>
    <w:basedOn w:val="Normal"/>
    <w:next w:val="Normal"/>
    <w:qFormat/>
    <w:rsid w:val="00C13E60"/>
    <w:pPr>
      <w:keepNext/>
      <w:widowControl/>
      <w:numPr>
        <w:ilvl w:val="6"/>
        <w:numId w:val="5"/>
      </w:numPr>
      <w:tabs>
        <w:tab w:val="left" w:pos="426"/>
        <w:tab w:val="left" w:pos="5387"/>
      </w:tabs>
      <w:adjustRightInd/>
      <w:outlineLvl w:val="6"/>
    </w:pPr>
    <w:rPr>
      <w:b/>
      <w:bCs/>
      <w:sz w:val="22"/>
      <w:szCs w:val="22"/>
      <w:u w:val="single"/>
    </w:rPr>
  </w:style>
  <w:style w:type="paragraph" w:styleId="Titre8">
    <w:name w:val="heading 8"/>
    <w:basedOn w:val="Normal"/>
    <w:next w:val="Normal"/>
    <w:qFormat/>
    <w:rsid w:val="00C13E60"/>
    <w:pPr>
      <w:keepNext/>
      <w:widowControl/>
      <w:numPr>
        <w:ilvl w:val="7"/>
        <w:numId w:val="5"/>
      </w:numPr>
      <w:autoSpaceDE/>
      <w:autoSpaceDN/>
      <w:adjustRightInd/>
      <w:outlineLvl w:val="7"/>
    </w:pPr>
    <w:rPr>
      <w:rFonts w:ascii="Times New Roman" w:hAnsi="Times New Roman" w:cs="Times New Roman"/>
      <w:b/>
      <w:bCs/>
      <w:sz w:val="24"/>
      <w:szCs w:val="24"/>
      <w:u w:val="single"/>
    </w:rPr>
  </w:style>
  <w:style w:type="paragraph" w:styleId="Titre9">
    <w:name w:val="heading 9"/>
    <w:basedOn w:val="Normal"/>
    <w:next w:val="Normal"/>
    <w:qFormat/>
    <w:rsid w:val="00C13E60"/>
    <w:pPr>
      <w:keepNext/>
      <w:widowControl/>
      <w:numPr>
        <w:ilvl w:val="8"/>
        <w:numId w:val="5"/>
      </w:numPr>
      <w:adjustRightInd/>
      <w:jc w:val="center"/>
      <w:outlineLvl w:val="8"/>
    </w:pPr>
    <w:rPr>
      <w:b/>
      <w:bCs/>
      <w:color w:val="00000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szCs w:val="24"/>
    </w:rPr>
  </w:style>
  <w:style w:type="paragraph" w:styleId="En-tte">
    <w:name w:val="header"/>
    <w:basedOn w:val="Normal"/>
    <w:semiHidden/>
    <w:pPr>
      <w:tabs>
        <w:tab w:val="center" w:pos="4819"/>
        <w:tab w:val="right" w:pos="9071"/>
      </w:tabs>
    </w:pPr>
    <w:rPr>
      <w:szCs w:val="24"/>
    </w:rPr>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LiRub">
    <w:name w:val="RedLiRub"/>
    <w:basedOn w:val="Normal"/>
    <w:rPr>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Para">
    <w:name w:val="RedPara"/>
    <w:basedOn w:val="Normal"/>
    <w:pPr>
      <w:keepNext/>
      <w:spacing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pPr>
      <w:keepLines/>
    </w:pPr>
    <w:rPr>
      <w:sz w:val="18"/>
      <w:szCs w:val="18"/>
    </w:rPr>
  </w:style>
  <w:style w:type="character" w:styleId="Numrodepage">
    <w:name w:val="page number"/>
    <w:basedOn w:val="Policepardfaut"/>
    <w:semiHidden/>
  </w:style>
  <w:style w:type="paragraph" w:styleId="Corpsdetexte">
    <w:name w:val="Body Text"/>
    <w:basedOn w:val="Normal"/>
    <w:link w:val="CorpsdetexteCar"/>
    <w:uiPriority w:val="1"/>
    <w:qFormat/>
    <w:rPr>
      <w:rFonts w:ascii="Times New Roman" w:hAnsi="Times New Roman" w:cs="Times New Roman"/>
      <w:sz w:val="22"/>
      <w:szCs w:val="18"/>
    </w:r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Corpsdetexte2">
    <w:name w:val="Body Text 2"/>
    <w:basedOn w:val="Normal"/>
    <w:link w:val="Corpsdetexte2Car"/>
    <w:semiHidden/>
    <w:rPr>
      <w:noProof/>
      <w:sz w:val="24"/>
    </w:rPr>
  </w:style>
  <w:style w:type="paragraph" w:styleId="TM1">
    <w:name w:val="toc 1"/>
    <w:basedOn w:val="Normal"/>
    <w:next w:val="Normal"/>
    <w:autoRedefine/>
    <w:uiPriority w:val="39"/>
    <w:qFormat/>
    <w:rsid w:val="00233559"/>
    <w:pPr>
      <w:spacing w:before="120"/>
      <w:jc w:val="left"/>
    </w:pPr>
    <w:rPr>
      <w:rFonts w:asciiTheme="minorHAnsi" w:hAnsiTheme="minorHAnsi" w:cstheme="minorHAnsi"/>
      <w:b/>
      <w:bCs/>
      <w:caps/>
    </w:rPr>
  </w:style>
  <w:style w:type="paragraph" w:styleId="TM2">
    <w:name w:val="toc 2"/>
    <w:basedOn w:val="Normal"/>
    <w:next w:val="Normal"/>
    <w:autoRedefine/>
    <w:uiPriority w:val="39"/>
    <w:qFormat/>
    <w:rsid w:val="00233559"/>
    <w:pPr>
      <w:spacing w:after="0"/>
      <w:ind w:left="200"/>
      <w:jc w:val="left"/>
    </w:pPr>
    <w:rPr>
      <w:rFonts w:asciiTheme="minorHAnsi" w:hAnsiTheme="minorHAnsi" w:cstheme="minorHAnsi"/>
      <w:smallCaps/>
    </w:rPr>
  </w:style>
  <w:style w:type="paragraph" w:styleId="Corpsdetexte3">
    <w:name w:val="Body Text 3"/>
    <w:basedOn w:val="Normal"/>
    <w:semiHidden/>
    <w:pPr>
      <w:widowControl/>
      <w:autoSpaceDE/>
      <w:autoSpaceDN/>
      <w:adjustRightInd/>
      <w:ind w:right="-56"/>
    </w:pPr>
    <w:rPr>
      <w:rFonts w:ascii="Times New Roman" w:hAnsi="Times New Roman" w:cs="Times New Roman"/>
      <w:sz w:val="22"/>
      <w:szCs w:val="22"/>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Courier New"/>
      <w:sz w:val="16"/>
      <w:szCs w:val="16"/>
    </w:r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emiHidden/>
  </w:style>
  <w:style w:type="paragraph" w:styleId="Objetducommentaire">
    <w:name w:val="annotation subject"/>
    <w:basedOn w:val="Commentaire"/>
    <w:next w:val="Commentaire"/>
    <w:link w:val="ObjetducommentaireCar"/>
    <w:uiPriority w:val="99"/>
    <w:semiHidden/>
    <w:rPr>
      <w:b/>
      <w:bCs/>
    </w:rPr>
  </w:style>
  <w:style w:type="paragraph" w:customStyle="1" w:styleId="Listepuces1">
    <w:name w:val="Liste à puces 1"/>
    <w:basedOn w:val="Normal"/>
    <w:pPr>
      <w:keepLines/>
      <w:widowControl/>
      <w:numPr>
        <w:numId w:val="2"/>
      </w:numPr>
      <w:autoSpaceDE/>
      <w:autoSpaceDN/>
      <w:adjustRightInd/>
      <w:ind w:right="57"/>
    </w:pPr>
    <w:rPr>
      <w:rFonts w:ascii="Century Gothic" w:hAnsi="Century Gothic" w:cs="Times New Roman"/>
    </w:rPr>
  </w:style>
  <w:style w:type="paragraph" w:styleId="NormalWeb">
    <w:name w:val="Normal (Web)"/>
    <w:basedOn w:val="Normal"/>
    <w:semiHidden/>
    <w:pPr>
      <w:widowControl/>
      <w:autoSpaceDE/>
      <w:autoSpaceDN/>
      <w:adjustRightInd/>
      <w:spacing w:before="100" w:beforeAutospacing="1" w:after="100" w:afterAutospacing="1"/>
    </w:pPr>
    <w:rPr>
      <w:rFonts w:ascii="Arial Unicode MS" w:eastAsia="Arial Unicode MS" w:hAnsi="Arial Unicode MS" w:cs="Courier New"/>
      <w:szCs w:val="24"/>
    </w:rPr>
  </w:style>
  <w:style w:type="paragraph" w:customStyle="1" w:styleId="Corpsdetexte21">
    <w:name w:val="Corps de texte 21"/>
    <w:basedOn w:val="Normal"/>
    <w:pPr>
      <w:widowControl/>
      <w:autoSpaceDE/>
      <w:autoSpaceDN/>
      <w:adjustRightInd/>
    </w:pPr>
    <w:rPr>
      <w:rFonts w:cs="Times New Roman"/>
      <w:smallCaps/>
      <w:sz w:val="22"/>
    </w:rPr>
  </w:style>
  <w:style w:type="paragraph" w:styleId="Listepuces">
    <w:name w:val="List Bullet"/>
    <w:basedOn w:val="Normal"/>
    <w:autoRedefine/>
    <w:semiHidden/>
    <w:pPr>
      <w:widowControl/>
      <w:numPr>
        <w:numId w:val="3"/>
      </w:numPr>
      <w:autoSpaceDE/>
      <w:autoSpaceDN/>
      <w:adjustRightInd/>
      <w:spacing w:after="40"/>
    </w:pPr>
    <w:rPr>
      <w:rFonts w:ascii="Times New Roman" w:hAnsi="Times New Roman"/>
      <w:bCs/>
      <w:noProof/>
      <w:sz w:val="18"/>
      <w:szCs w:val="24"/>
    </w:rPr>
  </w:style>
  <w:style w:type="paragraph" w:customStyle="1" w:styleId="Normal1">
    <w:name w:val="Normal1"/>
    <w:basedOn w:val="Normal"/>
    <w:pPr>
      <w:keepLines/>
      <w:widowControl/>
      <w:tabs>
        <w:tab w:val="left" w:pos="284"/>
        <w:tab w:val="left" w:pos="567"/>
        <w:tab w:val="left" w:pos="851"/>
      </w:tabs>
      <w:autoSpaceDE/>
      <w:autoSpaceDN/>
      <w:adjustRightInd/>
      <w:ind w:firstLine="284"/>
    </w:pPr>
    <w:rPr>
      <w:rFonts w:ascii="Times New Roman" w:hAnsi="Times New Roman" w:cs="Times New Roman"/>
      <w:sz w:val="22"/>
    </w:rPr>
  </w:style>
  <w:style w:type="paragraph" w:customStyle="1" w:styleId="StyleCorpsdetexteAvant05cm">
    <w:name w:val="Style Corps de texte + Avant : 05 cm"/>
    <w:basedOn w:val="Corpsdetexte"/>
    <w:autoRedefine/>
    <w:pPr>
      <w:widowControl/>
      <w:autoSpaceDE/>
      <w:autoSpaceDN/>
      <w:adjustRightInd/>
      <w:ind w:left="284"/>
    </w:pPr>
    <w:rPr>
      <w:color w:val="FF0000"/>
      <w:sz w:val="24"/>
      <w:szCs w:val="24"/>
      <w:lang w:val="fr-CA"/>
    </w:rPr>
  </w:style>
  <w:style w:type="character" w:customStyle="1" w:styleId="RedTxtCar">
    <w:name w:val="RedTxt Car"/>
    <w:rPr>
      <w:rFonts w:ascii="Arial" w:hAnsi="Arial" w:cs="Arial"/>
      <w:noProof w:val="0"/>
      <w:sz w:val="18"/>
      <w:szCs w:val="18"/>
      <w:lang w:val="fr-FR" w:eastAsia="fr-FR" w:bidi="ar-SA"/>
    </w:rPr>
  </w:style>
  <w:style w:type="paragraph" w:styleId="Retraitcorpsdetexte">
    <w:name w:val="Body Text Indent"/>
    <w:basedOn w:val="Normal"/>
    <w:semiHidden/>
    <w:pPr>
      <w:ind w:left="283"/>
    </w:pPr>
  </w:style>
  <w:style w:type="paragraph" w:customStyle="1" w:styleId="H2">
    <w:name w:val="H2"/>
    <w:basedOn w:val="Normal"/>
    <w:next w:val="Normal"/>
    <w:pPr>
      <w:keepNext/>
      <w:widowControl/>
      <w:autoSpaceDE/>
      <w:autoSpaceDN/>
      <w:adjustRightInd/>
      <w:spacing w:before="100" w:after="100"/>
      <w:outlineLvl w:val="2"/>
    </w:pPr>
    <w:rPr>
      <w:rFonts w:ascii="Times New Roman" w:hAnsi="Times New Roman"/>
      <w:b/>
      <w:snapToGrid w:val="0"/>
      <w:sz w:val="36"/>
    </w:rPr>
  </w:style>
  <w:style w:type="paragraph" w:styleId="Paragraphedeliste">
    <w:name w:val="List Paragraph"/>
    <w:basedOn w:val="Normal"/>
    <w:uiPriority w:val="34"/>
    <w:qFormat/>
    <w:rsid w:val="00C42E51"/>
    <w:pPr>
      <w:ind w:left="708"/>
    </w:pPr>
  </w:style>
  <w:style w:type="paragraph" w:styleId="Liste">
    <w:name w:val="List"/>
    <w:basedOn w:val="Normal"/>
    <w:rsid w:val="00066747"/>
    <w:pPr>
      <w:widowControl/>
      <w:autoSpaceDE/>
      <w:autoSpaceDN/>
      <w:adjustRightInd/>
      <w:ind w:left="283" w:hanging="283"/>
    </w:pPr>
    <w:rPr>
      <w:sz w:val="22"/>
      <w:szCs w:val="22"/>
    </w:rPr>
  </w:style>
  <w:style w:type="paragraph" w:customStyle="1" w:styleId="StyleTitre111pt">
    <w:name w:val="Style Titre 1 + 11 pt"/>
    <w:basedOn w:val="Titre1"/>
    <w:autoRedefine/>
    <w:rsid w:val="00AA0FF4"/>
    <w:pPr>
      <w:widowControl/>
      <w:shd w:val="clear" w:color="auto" w:fill="E0E0E0"/>
      <w:autoSpaceDE/>
      <w:autoSpaceDN/>
      <w:adjustRightInd/>
      <w:spacing w:before="360"/>
    </w:pPr>
    <w:rPr>
      <w:rFonts w:cs="Times New Roman"/>
      <w:caps/>
      <w:kern w:val="28"/>
      <w:sz w:val="24"/>
      <w:szCs w:val="20"/>
    </w:rPr>
  </w:style>
  <w:style w:type="paragraph" w:styleId="Liste2">
    <w:name w:val="List 2"/>
    <w:basedOn w:val="Normal"/>
    <w:rsid w:val="00982A28"/>
    <w:pPr>
      <w:ind w:left="566" w:hanging="283"/>
    </w:pPr>
  </w:style>
  <w:style w:type="paragraph" w:styleId="Liste3">
    <w:name w:val="List 3"/>
    <w:basedOn w:val="Normal"/>
    <w:rsid w:val="00982A28"/>
    <w:pPr>
      <w:ind w:left="849" w:hanging="283"/>
    </w:pPr>
  </w:style>
  <w:style w:type="paragraph" w:styleId="Salutations">
    <w:name w:val="Salutation"/>
    <w:basedOn w:val="Normal"/>
    <w:next w:val="Normal"/>
    <w:rsid w:val="00982A28"/>
  </w:style>
  <w:style w:type="paragraph" w:styleId="Listepuces2">
    <w:name w:val="List Bullet 2"/>
    <w:basedOn w:val="Normal"/>
    <w:rsid w:val="00982A28"/>
    <w:pPr>
      <w:numPr>
        <w:numId w:val="1"/>
      </w:numPr>
    </w:pPr>
  </w:style>
  <w:style w:type="paragraph" w:styleId="Listecontinue2">
    <w:name w:val="List Continue 2"/>
    <w:basedOn w:val="Normal"/>
    <w:rsid w:val="00982A28"/>
    <w:pPr>
      <w:ind w:left="566"/>
    </w:pPr>
  </w:style>
  <w:style w:type="paragraph" w:styleId="TM3">
    <w:name w:val="toc 3"/>
    <w:basedOn w:val="Normal"/>
    <w:next w:val="Normal"/>
    <w:autoRedefine/>
    <w:uiPriority w:val="39"/>
    <w:qFormat/>
    <w:rsid w:val="00A77A1E"/>
    <w:pPr>
      <w:spacing w:after="0"/>
      <w:ind w:left="400"/>
      <w:jc w:val="left"/>
    </w:pPr>
    <w:rPr>
      <w:rFonts w:asciiTheme="minorHAnsi" w:hAnsiTheme="minorHAnsi" w:cstheme="minorHAnsi"/>
      <w:i/>
      <w:iCs/>
    </w:rPr>
  </w:style>
  <w:style w:type="paragraph" w:customStyle="1" w:styleId="Style1">
    <w:name w:val="Style1"/>
    <w:basedOn w:val="Normal"/>
    <w:rsid w:val="00A5507F"/>
    <w:pPr>
      <w:widowControl/>
      <w:autoSpaceDE/>
      <w:autoSpaceDN/>
      <w:adjustRightInd/>
    </w:pPr>
    <w:rPr>
      <w:rFonts w:cs="Times New Roman"/>
      <w:sz w:val="22"/>
    </w:rPr>
  </w:style>
  <w:style w:type="paragraph" w:customStyle="1" w:styleId="Normal9pt">
    <w:name w:val="Normal + 9 pt"/>
    <w:basedOn w:val="Normal"/>
    <w:rsid w:val="003B79DD"/>
    <w:rPr>
      <w:sz w:val="18"/>
    </w:rPr>
  </w:style>
  <w:style w:type="character" w:customStyle="1" w:styleId="Titre2Car">
    <w:name w:val="Titre 2 Car"/>
    <w:aliases w:val="Chapitre Car,Titre 2 times Car,paragraphe Car,heading 2 Car,Contrat 2 Car,Ctt Car,niveau 2 Car,Heading 2 Car,Titre 21 Car,t2.T2 Car,l2 Car,I2 Car,Titre Parag Car,h2 Car,T2 Car,Titre niveau 2 Car,Chapitre1 Car,Chapitre2 Car,Chapitre3 Car"/>
    <w:link w:val="Titre2"/>
    <w:locked/>
    <w:rsid w:val="000064AF"/>
    <w:rPr>
      <w:rFonts w:ascii="Arial" w:hAnsi="Arial" w:cs="Arial"/>
      <w:b/>
      <w:iCs/>
      <w:noProof/>
      <w:sz w:val="22"/>
      <w:szCs w:val="28"/>
    </w:rPr>
  </w:style>
  <w:style w:type="character" w:customStyle="1" w:styleId="Titre3Car">
    <w:name w:val="Titre 3 Car"/>
    <w:aliases w:val="Titre 3 times Car,Heading 3 Car,Titre 31 Car,t3.T3 Car,l3 Car,CT Car,3 Car,Titre 3 SQ Car,T3 Car,Section1 Car,Section2 Car,Section3 Car,Section4 Car,Section5 Car,Section6 Car,Section7 Car,Section8 Car,Section9 Car,Section10 Car,Section11 Car"/>
    <w:link w:val="Titre3"/>
    <w:locked/>
    <w:rsid w:val="0098585B"/>
    <w:rPr>
      <w:rFonts w:ascii="Arial" w:hAnsi="Arial" w:cs="Arial"/>
      <w:bCs/>
      <w:sz w:val="22"/>
      <w:szCs w:val="26"/>
      <w:u w:val="single"/>
    </w:rPr>
  </w:style>
  <w:style w:type="paragraph" w:customStyle="1" w:styleId="Titre1H1Heading1Titre11t1T1Titre1t1t1T1Titre1Ih1SectionPartiePartie1Partie2Partie3Partie4Partie5Partie6Partie7Partie8Partie9Partie10Partie11Partie21Partie31Partie41Partie51Partie61Partie71Partie81Partie91">
    <w:name w:val="Titre 1.H1.Heading 1.Titre 11.t1.T1.Titre 1.t1.t1.T1.Titre 1I.h1.Section.Partie.Partie1.Partie2.Partie3.Partie4.Partie5.Partie6.Partie7.Partie8.Partie9.Partie10.Partie11.Partie21.Partie31.Partie41.Partie51.Partie61.Partie71.Partie81.Partie91"/>
    <w:basedOn w:val="Normal"/>
    <w:next w:val="Normal"/>
    <w:autoRedefine/>
    <w:rsid w:val="00C13E60"/>
    <w:pPr>
      <w:keepNext/>
      <w:widowControl/>
      <w:numPr>
        <w:numId w:val="5"/>
      </w:numPr>
      <w:adjustRightInd/>
      <w:spacing w:before="240" w:after="60"/>
      <w:outlineLvl w:val="0"/>
    </w:pPr>
    <w:rPr>
      <w:b/>
      <w:bCs/>
      <w:kern w:val="28"/>
      <w:sz w:val="28"/>
      <w:szCs w:val="28"/>
    </w:rPr>
  </w:style>
  <w:style w:type="paragraph" w:customStyle="1" w:styleId="Titre3Titre3timesHeading3Titre31t3T3l3CT3Titre3SQT3Section1Section2Section3Section4Section5Section6Section7Section8Section9Section10Section11Section12Section21Section31Section41Section51Section61Section71Section81">
    <w:name w:val="Titre 3.Titre 3 times.Heading 3.Titre 31.t3.T3.l3.CT.3.Titre 3 SQ.T3.Section1.Section2.Section3.Section4.Section5.Section6.Section7.Section8.Section9.Section10.Section11.Section12.Section21.Section31.Section41.Section51.Section61.Section71.Section81"/>
    <w:basedOn w:val="Normal"/>
    <w:next w:val="Normal"/>
    <w:autoRedefine/>
    <w:rsid w:val="00C13E60"/>
    <w:pPr>
      <w:keepNext/>
      <w:widowControl/>
      <w:numPr>
        <w:ilvl w:val="2"/>
        <w:numId w:val="5"/>
      </w:numPr>
      <w:adjustRightInd/>
      <w:spacing w:before="240" w:after="60"/>
      <w:outlineLvl w:val="2"/>
    </w:pPr>
    <w:rPr>
      <w:sz w:val="24"/>
      <w:szCs w:val="24"/>
      <w:u w:val="single"/>
    </w:rPr>
  </w:style>
  <w:style w:type="character" w:customStyle="1" w:styleId="PieddepageCar">
    <w:name w:val="Pied de page Car"/>
    <w:link w:val="Pieddepage"/>
    <w:uiPriority w:val="99"/>
    <w:locked/>
    <w:rsid w:val="0041650A"/>
    <w:rPr>
      <w:rFonts w:ascii="Arial" w:hAnsi="Arial" w:cs="Arial"/>
      <w:szCs w:val="24"/>
      <w:lang w:val="fr-FR" w:eastAsia="fr-FR" w:bidi="ar-SA"/>
    </w:rPr>
  </w:style>
  <w:style w:type="character" w:customStyle="1" w:styleId="Corpsdetexte2Car">
    <w:name w:val="Corps de texte 2 Car"/>
    <w:link w:val="Corpsdetexte2"/>
    <w:semiHidden/>
    <w:locked/>
    <w:rsid w:val="0041650A"/>
    <w:rPr>
      <w:rFonts w:ascii="Arial" w:hAnsi="Arial" w:cs="Arial"/>
      <w:noProof/>
      <w:sz w:val="24"/>
      <w:lang w:val="fr-FR" w:eastAsia="fr-FR" w:bidi="ar-SA"/>
    </w:rPr>
  </w:style>
  <w:style w:type="character" w:customStyle="1" w:styleId="CorpsdetexteCar">
    <w:name w:val="Corps de texte Car"/>
    <w:link w:val="Corpsdetexte"/>
    <w:semiHidden/>
    <w:locked/>
    <w:rsid w:val="0041650A"/>
    <w:rPr>
      <w:sz w:val="22"/>
      <w:szCs w:val="18"/>
      <w:lang w:val="fr-FR" w:eastAsia="fr-FR" w:bidi="ar-SA"/>
    </w:rPr>
  </w:style>
  <w:style w:type="paragraph" w:styleId="Titre">
    <w:name w:val="Title"/>
    <w:basedOn w:val="Normal"/>
    <w:link w:val="TitreCar"/>
    <w:uiPriority w:val="10"/>
    <w:qFormat/>
    <w:rsid w:val="0041650A"/>
    <w:pPr>
      <w:widowControl/>
      <w:adjustRightInd/>
      <w:jc w:val="center"/>
    </w:pPr>
    <w:rPr>
      <w:sz w:val="32"/>
      <w:szCs w:val="32"/>
    </w:rPr>
  </w:style>
  <w:style w:type="character" w:customStyle="1" w:styleId="TitreCar">
    <w:name w:val="Titre Car"/>
    <w:link w:val="Titre"/>
    <w:locked/>
    <w:rsid w:val="0041650A"/>
    <w:rPr>
      <w:rFonts w:ascii="Arial" w:hAnsi="Arial" w:cs="Arial"/>
      <w:sz w:val="32"/>
      <w:szCs w:val="32"/>
      <w:lang w:val="fr-FR" w:eastAsia="fr-FR" w:bidi="ar-SA"/>
    </w:rPr>
  </w:style>
  <w:style w:type="character" w:customStyle="1" w:styleId="NotedebasdepageCar">
    <w:name w:val="Note de bas de page Car"/>
    <w:link w:val="Notedebasdepage"/>
    <w:semiHidden/>
    <w:locked/>
    <w:rsid w:val="0041650A"/>
    <w:rPr>
      <w:rFonts w:ascii="Arial" w:hAnsi="Arial" w:cs="Arial"/>
      <w:lang w:val="fr-FR" w:eastAsia="fr-FR" w:bidi="ar-SA"/>
    </w:rPr>
  </w:style>
  <w:style w:type="paragraph" w:customStyle="1" w:styleId="fcasegauche">
    <w:name w:val="f_case_gauche"/>
    <w:basedOn w:val="Normal"/>
    <w:rsid w:val="0041650A"/>
    <w:pPr>
      <w:widowControl/>
      <w:adjustRightInd/>
      <w:spacing w:after="60"/>
      <w:ind w:left="284" w:hanging="284"/>
    </w:pPr>
    <w:rPr>
      <w:rFonts w:ascii="Univers" w:hAnsi="Univers" w:cs="Univers"/>
    </w:rPr>
  </w:style>
  <w:style w:type="paragraph" w:customStyle="1" w:styleId="fcase1ertab">
    <w:name w:val="f_case_1ertab"/>
    <w:basedOn w:val="Normal"/>
    <w:rsid w:val="0041650A"/>
    <w:pPr>
      <w:widowControl/>
      <w:tabs>
        <w:tab w:val="left" w:pos="426"/>
      </w:tabs>
      <w:adjustRightInd/>
      <w:spacing w:after="0"/>
      <w:ind w:left="709" w:hanging="709"/>
    </w:pPr>
    <w:rPr>
      <w:rFonts w:ascii="Univers" w:hAnsi="Univers" w:cs="Univers"/>
    </w:rPr>
  </w:style>
  <w:style w:type="paragraph" w:customStyle="1" w:styleId="StyleTitre2Gauche075cmSuspendu1cmAprs6pt">
    <w:name w:val="Style Titre 2 + Gauche :  0.75 cm Suspendu : 1 cm Après : 6 pt"/>
    <w:basedOn w:val="Normal"/>
    <w:rsid w:val="0041650A"/>
    <w:pPr>
      <w:widowControl/>
      <w:tabs>
        <w:tab w:val="num" w:pos="1701"/>
      </w:tabs>
      <w:adjustRightInd/>
      <w:ind w:left="1701"/>
    </w:pPr>
    <w:rPr>
      <w:sz w:val="22"/>
      <w:szCs w:val="22"/>
    </w:rPr>
  </w:style>
  <w:style w:type="paragraph" w:customStyle="1" w:styleId="Retraitcorpsdetexte21">
    <w:name w:val="Retrait corps de texte 21"/>
    <w:basedOn w:val="Normal"/>
    <w:rsid w:val="00553FC3"/>
    <w:pPr>
      <w:widowControl/>
      <w:tabs>
        <w:tab w:val="left" w:pos="284"/>
      </w:tabs>
      <w:suppressAutoHyphens/>
      <w:autoSpaceDE/>
      <w:autoSpaceDN/>
      <w:adjustRightInd/>
      <w:ind w:left="708"/>
      <w:jc w:val="left"/>
    </w:pPr>
    <w:rPr>
      <w:sz w:val="22"/>
      <w:szCs w:val="22"/>
      <w:lang w:eastAsia="ar-SA"/>
    </w:rPr>
  </w:style>
  <w:style w:type="paragraph" w:styleId="Explorateurdedocuments">
    <w:name w:val="Document Map"/>
    <w:basedOn w:val="Normal"/>
    <w:semiHidden/>
    <w:rsid w:val="00B06BAF"/>
    <w:pPr>
      <w:shd w:val="clear" w:color="auto" w:fill="000080"/>
    </w:pPr>
    <w:rPr>
      <w:rFonts w:ascii="Tahoma" w:hAnsi="Tahoma" w:cs="Tahoma"/>
    </w:rPr>
  </w:style>
  <w:style w:type="paragraph" w:customStyle="1" w:styleId="NormalArial">
    <w:name w:val="Normal + Arial"/>
    <w:aliases w:val="11 pt,Justifié"/>
    <w:basedOn w:val="Normal"/>
    <w:rsid w:val="006B0FA9"/>
    <w:pPr>
      <w:widowControl/>
      <w:autoSpaceDE/>
      <w:autoSpaceDN/>
      <w:adjustRightInd/>
      <w:ind w:left="-360"/>
    </w:pPr>
    <w:rPr>
      <w:rFonts w:cs="Times New Roman"/>
      <w:noProof/>
      <w:sz w:val="22"/>
    </w:rPr>
  </w:style>
  <w:style w:type="character" w:customStyle="1" w:styleId="Titre1Car">
    <w:name w:val="Titre 1 Car"/>
    <w:aliases w:val="Heading 1 Car,Titre 11 Car,t1.T1.Titre 1 Car,t1 Car,t1.T1 Car,Titre 1I Car,h1 Car,Section Car,Partie Car,Partie1 Car,Partie2 Car,Partie3 Car,Partie4 Car,Partie5 Car,Partie6 Car,Partie7 Car,Partie8 Car,Partie9 Car,Partie10 Car,Partie11 Car"/>
    <w:link w:val="Titre1"/>
    <w:rsid w:val="00435804"/>
    <w:rPr>
      <w:rFonts w:ascii="Arial" w:hAnsi="Arial" w:cs="Arial"/>
      <w:b/>
      <w:bCs/>
      <w:kern w:val="32"/>
      <w:sz w:val="28"/>
      <w:szCs w:val="32"/>
      <w:shd w:val="clear" w:color="auto" w:fill="F3F3F3"/>
    </w:rPr>
  </w:style>
  <w:style w:type="paragraph" w:styleId="TM4">
    <w:name w:val="toc 4"/>
    <w:basedOn w:val="Normal"/>
    <w:next w:val="Normal"/>
    <w:autoRedefine/>
    <w:uiPriority w:val="1"/>
    <w:unhideWhenUsed/>
    <w:qFormat/>
    <w:rsid w:val="00171F53"/>
    <w:pPr>
      <w:spacing w:after="0"/>
      <w:ind w:left="60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171F53"/>
    <w:pPr>
      <w:spacing w:after="0"/>
      <w:ind w:left="80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171F53"/>
    <w:pPr>
      <w:spacing w:after="0"/>
      <w:ind w:left="10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171F53"/>
    <w:pPr>
      <w:spacing w:after="0"/>
      <w:ind w:left="120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171F53"/>
    <w:pPr>
      <w:spacing w:after="0"/>
      <w:ind w:left="140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171F53"/>
    <w:pPr>
      <w:spacing w:after="0"/>
      <w:ind w:left="1600"/>
      <w:jc w:val="left"/>
    </w:pPr>
    <w:rPr>
      <w:rFonts w:asciiTheme="minorHAnsi" w:hAnsiTheme="minorHAnsi" w:cstheme="minorHAnsi"/>
      <w:sz w:val="18"/>
      <w:szCs w:val="18"/>
    </w:rPr>
  </w:style>
  <w:style w:type="table" w:styleId="Grilledutableau">
    <w:name w:val="Table Grid"/>
    <w:basedOn w:val="TableauNormal"/>
    <w:uiPriority w:val="59"/>
    <w:rsid w:val="00D94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300F"/>
    <w:pPr>
      <w:autoSpaceDE w:val="0"/>
      <w:autoSpaceDN w:val="0"/>
      <w:adjustRightInd w:val="0"/>
    </w:pPr>
    <w:rPr>
      <w:rFonts w:ascii="Arial" w:hAnsi="Arial" w:cs="Arial"/>
      <w:color w:val="000000"/>
      <w:sz w:val="24"/>
      <w:szCs w:val="24"/>
    </w:rPr>
  </w:style>
  <w:style w:type="paragraph" w:customStyle="1" w:styleId="Normal2">
    <w:name w:val="Normal2"/>
    <w:basedOn w:val="Normal"/>
    <w:rsid w:val="00FD6888"/>
    <w:pPr>
      <w:widowControl/>
      <w:autoSpaceDE/>
      <w:autoSpaceDN/>
      <w:adjustRightInd/>
      <w:spacing w:after="0"/>
      <w:ind w:left="680"/>
      <w:jc w:val="left"/>
    </w:pPr>
    <w:rPr>
      <w:rFonts w:ascii="Times New Roman" w:hAnsi="Times New Roman"/>
      <w:sz w:val="24"/>
      <w:szCs w:val="22"/>
    </w:rPr>
  </w:style>
  <w:style w:type="paragraph" w:styleId="Sansinterligne">
    <w:name w:val="No Spacing"/>
    <w:uiPriority w:val="1"/>
    <w:qFormat/>
    <w:rsid w:val="00FD6888"/>
    <w:rPr>
      <w:rFonts w:ascii="Arial Narrow" w:hAnsi="Arial Narrow" w:cs="Arial Narrow"/>
      <w:sz w:val="22"/>
      <w:szCs w:val="22"/>
    </w:rPr>
  </w:style>
  <w:style w:type="paragraph" w:customStyle="1" w:styleId="A3">
    <w:name w:val="A3"/>
    <w:basedOn w:val="Titre4"/>
    <w:uiPriority w:val="99"/>
    <w:rsid w:val="00BA6A16"/>
    <w:pPr>
      <w:numPr>
        <w:ilvl w:val="0"/>
        <w:numId w:val="0"/>
      </w:numPr>
      <w:autoSpaceDE/>
      <w:autoSpaceDN/>
      <w:spacing w:before="0" w:after="0"/>
      <w:ind w:left="851"/>
    </w:pPr>
    <w:rPr>
      <w:sz w:val="28"/>
      <w:szCs w:val="28"/>
      <w:lang w:val="x-none" w:eastAsia="x-none"/>
    </w:rPr>
  </w:style>
  <w:style w:type="paragraph" w:customStyle="1" w:styleId="Standard">
    <w:name w:val="Standard"/>
    <w:rsid w:val="00BA6A16"/>
    <w:pPr>
      <w:widowControl w:val="0"/>
      <w:suppressAutoHyphens/>
      <w:autoSpaceDN w:val="0"/>
      <w:textAlignment w:val="baseline"/>
    </w:pPr>
    <w:rPr>
      <w:rFonts w:ascii="Liberation Sans" w:eastAsia="SimSun" w:hAnsi="Liberation Sans" w:cs="Mangal"/>
      <w:kern w:val="3"/>
      <w:sz w:val="24"/>
      <w:szCs w:val="24"/>
      <w:lang w:eastAsia="zh-CN" w:bidi="hi-IN"/>
    </w:rPr>
  </w:style>
  <w:style w:type="paragraph" w:styleId="Rvision">
    <w:name w:val="Revision"/>
    <w:hidden/>
    <w:uiPriority w:val="99"/>
    <w:semiHidden/>
    <w:rsid w:val="0081514D"/>
    <w:rPr>
      <w:rFonts w:ascii="Arial" w:hAnsi="Arial" w:cs="Arial"/>
    </w:rPr>
  </w:style>
  <w:style w:type="character" w:customStyle="1" w:styleId="apple-converted-space">
    <w:name w:val="apple-converted-space"/>
    <w:basedOn w:val="Policepardfaut"/>
    <w:rsid w:val="00EC42BE"/>
  </w:style>
  <w:style w:type="table" w:customStyle="1" w:styleId="Grilledutableau1">
    <w:name w:val="Grille du tableau1"/>
    <w:basedOn w:val="TableauNormal"/>
    <w:next w:val="Grilledutableau"/>
    <w:uiPriority w:val="59"/>
    <w:rsid w:val="007E13B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C06E85"/>
    <w:rPr>
      <w:color w:val="605E5C"/>
      <w:shd w:val="clear" w:color="auto" w:fill="E1DFDD"/>
    </w:rPr>
  </w:style>
  <w:style w:type="numbering" w:customStyle="1" w:styleId="Aucuneliste1">
    <w:name w:val="Aucune liste1"/>
    <w:next w:val="Aucuneliste"/>
    <w:uiPriority w:val="99"/>
    <w:semiHidden/>
    <w:unhideWhenUsed/>
    <w:rsid w:val="008B7E71"/>
  </w:style>
  <w:style w:type="table" w:customStyle="1" w:styleId="TableNormal">
    <w:name w:val="Table Normal"/>
    <w:uiPriority w:val="2"/>
    <w:semiHidden/>
    <w:unhideWhenUsed/>
    <w:qFormat/>
    <w:rsid w:val="008B7E71"/>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B7E71"/>
    <w:pPr>
      <w:adjustRightInd/>
      <w:spacing w:after="0"/>
      <w:jc w:val="left"/>
    </w:pPr>
    <w:rPr>
      <w:rFonts w:eastAsia="Arial"/>
      <w:sz w:val="22"/>
      <w:szCs w:val="22"/>
      <w:lang w:eastAsia="en-US"/>
    </w:rPr>
  </w:style>
  <w:style w:type="character" w:customStyle="1" w:styleId="CommentaireCar">
    <w:name w:val="Commentaire Car"/>
    <w:basedOn w:val="Policepardfaut"/>
    <w:link w:val="Commentaire"/>
    <w:uiPriority w:val="99"/>
    <w:semiHidden/>
    <w:rsid w:val="008B7E71"/>
    <w:rPr>
      <w:rFonts w:ascii="Arial" w:hAnsi="Arial" w:cs="Arial"/>
    </w:rPr>
  </w:style>
  <w:style w:type="character" w:customStyle="1" w:styleId="ObjetducommentaireCar">
    <w:name w:val="Objet du commentaire Car"/>
    <w:basedOn w:val="CommentaireCar"/>
    <w:link w:val="Objetducommentaire"/>
    <w:uiPriority w:val="99"/>
    <w:semiHidden/>
    <w:rsid w:val="008B7E71"/>
    <w:rPr>
      <w:rFonts w:ascii="Arial" w:hAnsi="Arial" w:cs="Arial"/>
      <w:b/>
      <w:bCs/>
    </w:rPr>
  </w:style>
  <w:style w:type="character" w:styleId="Lienhypertextesuivivisit">
    <w:name w:val="FollowedHyperlink"/>
    <w:basedOn w:val="Policepardfaut"/>
    <w:uiPriority w:val="99"/>
    <w:semiHidden/>
    <w:unhideWhenUsed/>
    <w:rsid w:val="00321787"/>
    <w:rPr>
      <w:color w:val="800080" w:themeColor="followedHyperlink"/>
      <w:u w:val="single"/>
    </w:rPr>
  </w:style>
  <w:style w:type="paragraph" w:styleId="En-ttedetabledesmatires">
    <w:name w:val="TOC Heading"/>
    <w:basedOn w:val="Titre1"/>
    <w:next w:val="Normal"/>
    <w:uiPriority w:val="39"/>
    <w:unhideWhenUsed/>
    <w:qFormat/>
    <w:rsid w:val="006B6ED4"/>
    <w:pPr>
      <w:keepLines/>
      <w:widowControl/>
      <w:numPr>
        <w:numId w:val="0"/>
      </w:numPr>
      <w:shd w:val="clear" w:color="auto" w:fill="auto"/>
      <w:autoSpaceDE/>
      <w:autoSpaceDN/>
      <w:adjustRightInd/>
      <w:spacing w:after="0" w:line="259" w:lineRule="auto"/>
      <w:jc w:val="left"/>
      <w:outlineLvl w:val="9"/>
    </w:pPr>
    <w:rPr>
      <w:rFonts w:asciiTheme="majorHAnsi" w:eastAsiaTheme="majorEastAsia" w:hAnsiTheme="majorHAnsi" w:cstheme="majorBidi"/>
      <w:b w:val="0"/>
      <w:bCs w:val="0"/>
      <w:color w:val="365F91" w:themeColor="accent1" w:themeShade="BF"/>
      <w:kern w:val="0"/>
      <w:sz w:val="32"/>
    </w:rPr>
  </w:style>
  <w:style w:type="character" w:styleId="Accentuationlgre">
    <w:name w:val="Subtle Emphasis"/>
    <w:basedOn w:val="Policepardfaut"/>
    <w:uiPriority w:val="19"/>
    <w:qFormat/>
    <w:rsid w:val="00233559"/>
    <w:rPr>
      <w:rFonts w:ascii="Arial" w:hAnsi="Arial"/>
      <w:b/>
      <w:i w:val="0"/>
      <w:iCs/>
      <w:color w:val="404040" w:themeColor="text1" w:themeTint="BF"/>
      <w:sz w:val="24"/>
    </w:rPr>
  </w:style>
  <w:style w:type="character" w:styleId="Accentuation">
    <w:name w:val="Emphasis"/>
    <w:basedOn w:val="Policepardfaut"/>
    <w:uiPriority w:val="20"/>
    <w:qFormat/>
    <w:rsid w:val="002335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182">
      <w:bodyDiv w:val="1"/>
      <w:marLeft w:val="0"/>
      <w:marRight w:val="0"/>
      <w:marTop w:val="0"/>
      <w:marBottom w:val="0"/>
      <w:divBdr>
        <w:top w:val="none" w:sz="0" w:space="0" w:color="auto"/>
        <w:left w:val="none" w:sz="0" w:space="0" w:color="auto"/>
        <w:bottom w:val="none" w:sz="0" w:space="0" w:color="auto"/>
        <w:right w:val="none" w:sz="0" w:space="0" w:color="auto"/>
      </w:divBdr>
    </w:div>
    <w:div w:id="96563512">
      <w:bodyDiv w:val="1"/>
      <w:marLeft w:val="0"/>
      <w:marRight w:val="0"/>
      <w:marTop w:val="0"/>
      <w:marBottom w:val="0"/>
      <w:divBdr>
        <w:top w:val="none" w:sz="0" w:space="0" w:color="auto"/>
        <w:left w:val="none" w:sz="0" w:space="0" w:color="auto"/>
        <w:bottom w:val="none" w:sz="0" w:space="0" w:color="auto"/>
        <w:right w:val="none" w:sz="0" w:space="0" w:color="auto"/>
      </w:divBdr>
    </w:div>
    <w:div w:id="250893645">
      <w:bodyDiv w:val="1"/>
      <w:marLeft w:val="0"/>
      <w:marRight w:val="0"/>
      <w:marTop w:val="0"/>
      <w:marBottom w:val="0"/>
      <w:divBdr>
        <w:top w:val="none" w:sz="0" w:space="0" w:color="auto"/>
        <w:left w:val="none" w:sz="0" w:space="0" w:color="auto"/>
        <w:bottom w:val="none" w:sz="0" w:space="0" w:color="auto"/>
        <w:right w:val="none" w:sz="0" w:space="0" w:color="auto"/>
      </w:divBdr>
    </w:div>
    <w:div w:id="339622267">
      <w:bodyDiv w:val="1"/>
      <w:marLeft w:val="0"/>
      <w:marRight w:val="0"/>
      <w:marTop w:val="0"/>
      <w:marBottom w:val="0"/>
      <w:divBdr>
        <w:top w:val="none" w:sz="0" w:space="0" w:color="auto"/>
        <w:left w:val="none" w:sz="0" w:space="0" w:color="auto"/>
        <w:bottom w:val="none" w:sz="0" w:space="0" w:color="auto"/>
        <w:right w:val="none" w:sz="0" w:space="0" w:color="auto"/>
      </w:divBdr>
    </w:div>
    <w:div w:id="394816736">
      <w:bodyDiv w:val="1"/>
      <w:marLeft w:val="0"/>
      <w:marRight w:val="0"/>
      <w:marTop w:val="0"/>
      <w:marBottom w:val="0"/>
      <w:divBdr>
        <w:top w:val="none" w:sz="0" w:space="0" w:color="auto"/>
        <w:left w:val="none" w:sz="0" w:space="0" w:color="auto"/>
        <w:bottom w:val="none" w:sz="0" w:space="0" w:color="auto"/>
        <w:right w:val="none" w:sz="0" w:space="0" w:color="auto"/>
      </w:divBdr>
      <w:divsChild>
        <w:div w:id="1890266836">
          <w:marLeft w:val="0"/>
          <w:marRight w:val="0"/>
          <w:marTop w:val="160"/>
          <w:marBottom w:val="0"/>
          <w:divBdr>
            <w:top w:val="none" w:sz="0" w:space="0" w:color="auto"/>
            <w:left w:val="none" w:sz="0" w:space="0" w:color="auto"/>
            <w:bottom w:val="none" w:sz="0" w:space="0" w:color="auto"/>
            <w:right w:val="none" w:sz="0" w:space="0" w:color="auto"/>
          </w:divBdr>
        </w:div>
      </w:divsChild>
    </w:div>
    <w:div w:id="703359724">
      <w:bodyDiv w:val="1"/>
      <w:marLeft w:val="0"/>
      <w:marRight w:val="0"/>
      <w:marTop w:val="0"/>
      <w:marBottom w:val="0"/>
      <w:divBdr>
        <w:top w:val="none" w:sz="0" w:space="0" w:color="auto"/>
        <w:left w:val="none" w:sz="0" w:space="0" w:color="auto"/>
        <w:bottom w:val="none" w:sz="0" w:space="0" w:color="auto"/>
        <w:right w:val="none" w:sz="0" w:space="0" w:color="auto"/>
      </w:divBdr>
    </w:div>
    <w:div w:id="724067471">
      <w:bodyDiv w:val="1"/>
      <w:marLeft w:val="0"/>
      <w:marRight w:val="0"/>
      <w:marTop w:val="0"/>
      <w:marBottom w:val="0"/>
      <w:divBdr>
        <w:top w:val="none" w:sz="0" w:space="0" w:color="auto"/>
        <w:left w:val="none" w:sz="0" w:space="0" w:color="auto"/>
        <w:bottom w:val="none" w:sz="0" w:space="0" w:color="auto"/>
        <w:right w:val="none" w:sz="0" w:space="0" w:color="auto"/>
      </w:divBdr>
    </w:div>
    <w:div w:id="855852325">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1397045333">
      <w:bodyDiv w:val="1"/>
      <w:marLeft w:val="0"/>
      <w:marRight w:val="0"/>
      <w:marTop w:val="0"/>
      <w:marBottom w:val="0"/>
      <w:divBdr>
        <w:top w:val="none" w:sz="0" w:space="0" w:color="auto"/>
        <w:left w:val="none" w:sz="0" w:space="0" w:color="auto"/>
        <w:bottom w:val="none" w:sz="0" w:space="0" w:color="auto"/>
        <w:right w:val="none" w:sz="0" w:space="0" w:color="auto"/>
      </w:divBdr>
    </w:div>
    <w:div w:id="1633903365">
      <w:bodyDiv w:val="1"/>
      <w:marLeft w:val="0"/>
      <w:marRight w:val="0"/>
      <w:marTop w:val="0"/>
      <w:marBottom w:val="0"/>
      <w:divBdr>
        <w:top w:val="none" w:sz="0" w:space="0" w:color="auto"/>
        <w:left w:val="none" w:sz="0" w:space="0" w:color="auto"/>
        <w:bottom w:val="none" w:sz="0" w:space="0" w:color="auto"/>
        <w:right w:val="none" w:sz="0" w:space="0" w:color="auto"/>
      </w:divBdr>
    </w:div>
    <w:div w:id="1702778469">
      <w:bodyDiv w:val="1"/>
      <w:marLeft w:val="0"/>
      <w:marRight w:val="0"/>
      <w:marTop w:val="0"/>
      <w:marBottom w:val="0"/>
      <w:divBdr>
        <w:top w:val="none" w:sz="0" w:space="0" w:color="auto"/>
        <w:left w:val="none" w:sz="0" w:space="0" w:color="auto"/>
        <w:bottom w:val="none" w:sz="0" w:space="0" w:color="auto"/>
        <w:right w:val="none" w:sz="0" w:space="0" w:color="auto"/>
      </w:divBdr>
      <w:divsChild>
        <w:div w:id="895626359">
          <w:marLeft w:val="0"/>
          <w:marRight w:val="0"/>
          <w:marTop w:val="160"/>
          <w:marBottom w:val="0"/>
          <w:divBdr>
            <w:top w:val="none" w:sz="0" w:space="0" w:color="auto"/>
            <w:left w:val="none" w:sz="0" w:space="0" w:color="auto"/>
            <w:bottom w:val="none" w:sz="0" w:space="0" w:color="auto"/>
            <w:right w:val="none" w:sz="0" w:space="0" w:color="auto"/>
          </w:divBdr>
        </w:div>
      </w:divsChild>
    </w:div>
    <w:div w:id="1772625355">
      <w:bodyDiv w:val="1"/>
      <w:marLeft w:val="0"/>
      <w:marRight w:val="0"/>
      <w:marTop w:val="0"/>
      <w:marBottom w:val="0"/>
      <w:divBdr>
        <w:top w:val="none" w:sz="0" w:space="0" w:color="auto"/>
        <w:left w:val="none" w:sz="0" w:space="0" w:color="auto"/>
        <w:bottom w:val="none" w:sz="0" w:space="0" w:color="auto"/>
        <w:right w:val="none" w:sz="0" w:space="0" w:color="auto"/>
      </w:divBdr>
    </w:div>
    <w:div w:id="206000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finances.gouv.f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loda/id/JORFTEXT000043310613/2023-01-05/"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D59A4-D759-452E-9842-692C10FC8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5238</Words>
  <Characters>31477</Characters>
  <Application>Microsoft Office Word</Application>
  <DocSecurity>0</DocSecurity>
  <Lines>262</Lines>
  <Paragraphs>73</Paragraphs>
  <ScaleCrop>false</ScaleCrop>
  <HeadingPairs>
    <vt:vector size="2" baseType="variant">
      <vt:variant>
        <vt:lpstr>Titre</vt:lpstr>
      </vt:variant>
      <vt:variant>
        <vt:i4>1</vt:i4>
      </vt:variant>
    </vt:vector>
  </HeadingPairs>
  <TitlesOfParts>
    <vt:vector size="1" baseType="lpstr">
      <vt:lpstr>ccap</vt:lpstr>
    </vt:vector>
  </TitlesOfParts>
  <Company>AVYG</Company>
  <LinksUpToDate>false</LinksUpToDate>
  <CharactersWithSpaces>36642</CharactersWithSpaces>
  <SharedDoc>false</SharedDoc>
  <HLinks>
    <vt:vector size="330" baseType="variant">
      <vt:variant>
        <vt:i4>1048631</vt:i4>
      </vt:variant>
      <vt:variant>
        <vt:i4>329</vt:i4>
      </vt:variant>
      <vt:variant>
        <vt:i4>0</vt:i4>
      </vt:variant>
      <vt:variant>
        <vt:i4>5</vt:i4>
      </vt:variant>
      <vt:variant>
        <vt:lpwstr/>
      </vt:variant>
      <vt:variant>
        <vt:lpwstr>_Toc355261716</vt:lpwstr>
      </vt:variant>
      <vt:variant>
        <vt:i4>1048631</vt:i4>
      </vt:variant>
      <vt:variant>
        <vt:i4>323</vt:i4>
      </vt:variant>
      <vt:variant>
        <vt:i4>0</vt:i4>
      </vt:variant>
      <vt:variant>
        <vt:i4>5</vt:i4>
      </vt:variant>
      <vt:variant>
        <vt:lpwstr/>
      </vt:variant>
      <vt:variant>
        <vt:lpwstr>_Toc355261715</vt:lpwstr>
      </vt:variant>
      <vt:variant>
        <vt:i4>1048631</vt:i4>
      </vt:variant>
      <vt:variant>
        <vt:i4>317</vt:i4>
      </vt:variant>
      <vt:variant>
        <vt:i4>0</vt:i4>
      </vt:variant>
      <vt:variant>
        <vt:i4>5</vt:i4>
      </vt:variant>
      <vt:variant>
        <vt:lpwstr/>
      </vt:variant>
      <vt:variant>
        <vt:lpwstr>_Toc355261714</vt:lpwstr>
      </vt:variant>
      <vt:variant>
        <vt:i4>1048631</vt:i4>
      </vt:variant>
      <vt:variant>
        <vt:i4>311</vt:i4>
      </vt:variant>
      <vt:variant>
        <vt:i4>0</vt:i4>
      </vt:variant>
      <vt:variant>
        <vt:i4>5</vt:i4>
      </vt:variant>
      <vt:variant>
        <vt:lpwstr/>
      </vt:variant>
      <vt:variant>
        <vt:lpwstr>_Toc355261713</vt:lpwstr>
      </vt:variant>
      <vt:variant>
        <vt:i4>1048631</vt:i4>
      </vt:variant>
      <vt:variant>
        <vt:i4>305</vt:i4>
      </vt:variant>
      <vt:variant>
        <vt:i4>0</vt:i4>
      </vt:variant>
      <vt:variant>
        <vt:i4>5</vt:i4>
      </vt:variant>
      <vt:variant>
        <vt:lpwstr/>
      </vt:variant>
      <vt:variant>
        <vt:lpwstr>_Toc355261712</vt:lpwstr>
      </vt:variant>
      <vt:variant>
        <vt:i4>1048631</vt:i4>
      </vt:variant>
      <vt:variant>
        <vt:i4>299</vt:i4>
      </vt:variant>
      <vt:variant>
        <vt:i4>0</vt:i4>
      </vt:variant>
      <vt:variant>
        <vt:i4>5</vt:i4>
      </vt:variant>
      <vt:variant>
        <vt:lpwstr/>
      </vt:variant>
      <vt:variant>
        <vt:lpwstr>_Toc355261711</vt:lpwstr>
      </vt:variant>
      <vt:variant>
        <vt:i4>1048631</vt:i4>
      </vt:variant>
      <vt:variant>
        <vt:i4>293</vt:i4>
      </vt:variant>
      <vt:variant>
        <vt:i4>0</vt:i4>
      </vt:variant>
      <vt:variant>
        <vt:i4>5</vt:i4>
      </vt:variant>
      <vt:variant>
        <vt:lpwstr/>
      </vt:variant>
      <vt:variant>
        <vt:lpwstr>_Toc355261710</vt:lpwstr>
      </vt:variant>
      <vt:variant>
        <vt:i4>1114167</vt:i4>
      </vt:variant>
      <vt:variant>
        <vt:i4>287</vt:i4>
      </vt:variant>
      <vt:variant>
        <vt:i4>0</vt:i4>
      </vt:variant>
      <vt:variant>
        <vt:i4>5</vt:i4>
      </vt:variant>
      <vt:variant>
        <vt:lpwstr/>
      </vt:variant>
      <vt:variant>
        <vt:lpwstr>_Toc355261709</vt:lpwstr>
      </vt:variant>
      <vt:variant>
        <vt:i4>1114167</vt:i4>
      </vt:variant>
      <vt:variant>
        <vt:i4>281</vt:i4>
      </vt:variant>
      <vt:variant>
        <vt:i4>0</vt:i4>
      </vt:variant>
      <vt:variant>
        <vt:i4>5</vt:i4>
      </vt:variant>
      <vt:variant>
        <vt:lpwstr/>
      </vt:variant>
      <vt:variant>
        <vt:lpwstr>_Toc355261708</vt:lpwstr>
      </vt:variant>
      <vt:variant>
        <vt:i4>1114167</vt:i4>
      </vt:variant>
      <vt:variant>
        <vt:i4>275</vt:i4>
      </vt:variant>
      <vt:variant>
        <vt:i4>0</vt:i4>
      </vt:variant>
      <vt:variant>
        <vt:i4>5</vt:i4>
      </vt:variant>
      <vt:variant>
        <vt:lpwstr/>
      </vt:variant>
      <vt:variant>
        <vt:lpwstr>_Toc355261707</vt:lpwstr>
      </vt:variant>
      <vt:variant>
        <vt:i4>1114167</vt:i4>
      </vt:variant>
      <vt:variant>
        <vt:i4>269</vt:i4>
      </vt:variant>
      <vt:variant>
        <vt:i4>0</vt:i4>
      </vt:variant>
      <vt:variant>
        <vt:i4>5</vt:i4>
      </vt:variant>
      <vt:variant>
        <vt:lpwstr/>
      </vt:variant>
      <vt:variant>
        <vt:lpwstr>_Toc355261706</vt:lpwstr>
      </vt:variant>
      <vt:variant>
        <vt:i4>1114167</vt:i4>
      </vt:variant>
      <vt:variant>
        <vt:i4>263</vt:i4>
      </vt:variant>
      <vt:variant>
        <vt:i4>0</vt:i4>
      </vt:variant>
      <vt:variant>
        <vt:i4>5</vt:i4>
      </vt:variant>
      <vt:variant>
        <vt:lpwstr/>
      </vt:variant>
      <vt:variant>
        <vt:lpwstr>_Toc355261705</vt:lpwstr>
      </vt:variant>
      <vt:variant>
        <vt:i4>1114167</vt:i4>
      </vt:variant>
      <vt:variant>
        <vt:i4>257</vt:i4>
      </vt:variant>
      <vt:variant>
        <vt:i4>0</vt:i4>
      </vt:variant>
      <vt:variant>
        <vt:i4>5</vt:i4>
      </vt:variant>
      <vt:variant>
        <vt:lpwstr/>
      </vt:variant>
      <vt:variant>
        <vt:lpwstr>_Toc355261704</vt:lpwstr>
      </vt:variant>
      <vt:variant>
        <vt:i4>1114167</vt:i4>
      </vt:variant>
      <vt:variant>
        <vt:i4>251</vt:i4>
      </vt:variant>
      <vt:variant>
        <vt:i4>0</vt:i4>
      </vt:variant>
      <vt:variant>
        <vt:i4>5</vt:i4>
      </vt:variant>
      <vt:variant>
        <vt:lpwstr/>
      </vt:variant>
      <vt:variant>
        <vt:lpwstr>_Toc355261703</vt:lpwstr>
      </vt:variant>
      <vt:variant>
        <vt:i4>1114167</vt:i4>
      </vt:variant>
      <vt:variant>
        <vt:i4>245</vt:i4>
      </vt:variant>
      <vt:variant>
        <vt:i4>0</vt:i4>
      </vt:variant>
      <vt:variant>
        <vt:i4>5</vt:i4>
      </vt:variant>
      <vt:variant>
        <vt:lpwstr/>
      </vt:variant>
      <vt:variant>
        <vt:lpwstr>_Toc355261702</vt:lpwstr>
      </vt:variant>
      <vt:variant>
        <vt:i4>1114167</vt:i4>
      </vt:variant>
      <vt:variant>
        <vt:i4>239</vt:i4>
      </vt:variant>
      <vt:variant>
        <vt:i4>0</vt:i4>
      </vt:variant>
      <vt:variant>
        <vt:i4>5</vt:i4>
      </vt:variant>
      <vt:variant>
        <vt:lpwstr/>
      </vt:variant>
      <vt:variant>
        <vt:lpwstr>_Toc355261701</vt:lpwstr>
      </vt:variant>
      <vt:variant>
        <vt:i4>1114167</vt:i4>
      </vt:variant>
      <vt:variant>
        <vt:i4>233</vt:i4>
      </vt:variant>
      <vt:variant>
        <vt:i4>0</vt:i4>
      </vt:variant>
      <vt:variant>
        <vt:i4>5</vt:i4>
      </vt:variant>
      <vt:variant>
        <vt:lpwstr/>
      </vt:variant>
      <vt:variant>
        <vt:lpwstr>_Toc355261700</vt:lpwstr>
      </vt:variant>
      <vt:variant>
        <vt:i4>1572918</vt:i4>
      </vt:variant>
      <vt:variant>
        <vt:i4>227</vt:i4>
      </vt:variant>
      <vt:variant>
        <vt:i4>0</vt:i4>
      </vt:variant>
      <vt:variant>
        <vt:i4>5</vt:i4>
      </vt:variant>
      <vt:variant>
        <vt:lpwstr/>
      </vt:variant>
      <vt:variant>
        <vt:lpwstr>_Toc355261699</vt:lpwstr>
      </vt:variant>
      <vt:variant>
        <vt:i4>1572918</vt:i4>
      </vt:variant>
      <vt:variant>
        <vt:i4>221</vt:i4>
      </vt:variant>
      <vt:variant>
        <vt:i4>0</vt:i4>
      </vt:variant>
      <vt:variant>
        <vt:i4>5</vt:i4>
      </vt:variant>
      <vt:variant>
        <vt:lpwstr/>
      </vt:variant>
      <vt:variant>
        <vt:lpwstr>_Toc355261698</vt:lpwstr>
      </vt:variant>
      <vt:variant>
        <vt:i4>1572918</vt:i4>
      </vt:variant>
      <vt:variant>
        <vt:i4>215</vt:i4>
      </vt:variant>
      <vt:variant>
        <vt:i4>0</vt:i4>
      </vt:variant>
      <vt:variant>
        <vt:i4>5</vt:i4>
      </vt:variant>
      <vt:variant>
        <vt:lpwstr/>
      </vt:variant>
      <vt:variant>
        <vt:lpwstr>_Toc355261697</vt:lpwstr>
      </vt:variant>
      <vt:variant>
        <vt:i4>1572918</vt:i4>
      </vt:variant>
      <vt:variant>
        <vt:i4>209</vt:i4>
      </vt:variant>
      <vt:variant>
        <vt:i4>0</vt:i4>
      </vt:variant>
      <vt:variant>
        <vt:i4>5</vt:i4>
      </vt:variant>
      <vt:variant>
        <vt:lpwstr/>
      </vt:variant>
      <vt:variant>
        <vt:lpwstr>_Toc355261696</vt:lpwstr>
      </vt:variant>
      <vt:variant>
        <vt:i4>1572918</vt:i4>
      </vt:variant>
      <vt:variant>
        <vt:i4>203</vt:i4>
      </vt:variant>
      <vt:variant>
        <vt:i4>0</vt:i4>
      </vt:variant>
      <vt:variant>
        <vt:i4>5</vt:i4>
      </vt:variant>
      <vt:variant>
        <vt:lpwstr/>
      </vt:variant>
      <vt:variant>
        <vt:lpwstr>_Toc355261695</vt:lpwstr>
      </vt:variant>
      <vt:variant>
        <vt:i4>1572918</vt:i4>
      </vt:variant>
      <vt:variant>
        <vt:i4>197</vt:i4>
      </vt:variant>
      <vt:variant>
        <vt:i4>0</vt:i4>
      </vt:variant>
      <vt:variant>
        <vt:i4>5</vt:i4>
      </vt:variant>
      <vt:variant>
        <vt:lpwstr/>
      </vt:variant>
      <vt:variant>
        <vt:lpwstr>_Toc355261694</vt:lpwstr>
      </vt:variant>
      <vt:variant>
        <vt:i4>1572918</vt:i4>
      </vt:variant>
      <vt:variant>
        <vt:i4>191</vt:i4>
      </vt:variant>
      <vt:variant>
        <vt:i4>0</vt:i4>
      </vt:variant>
      <vt:variant>
        <vt:i4>5</vt:i4>
      </vt:variant>
      <vt:variant>
        <vt:lpwstr/>
      </vt:variant>
      <vt:variant>
        <vt:lpwstr>_Toc355261693</vt:lpwstr>
      </vt:variant>
      <vt:variant>
        <vt:i4>1572918</vt:i4>
      </vt:variant>
      <vt:variant>
        <vt:i4>185</vt:i4>
      </vt:variant>
      <vt:variant>
        <vt:i4>0</vt:i4>
      </vt:variant>
      <vt:variant>
        <vt:i4>5</vt:i4>
      </vt:variant>
      <vt:variant>
        <vt:lpwstr/>
      </vt:variant>
      <vt:variant>
        <vt:lpwstr>_Toc355261692</vt:lpwstr>
      </vt:variant>
      <vt:variant>
        <vt:i4>1572918</vt:i4>
      </vt:variant>
      <vt:variant>
        <vt:i4>179</vt:i4>
      </vt:variant>
      <vt:variant>
        <vt:i4>0</vt:i4>
      </vt:variant>
      <vt:variant>
        <vt:i4>5</vt:i4>
      </vt:variant>
      <vt:variant>
        <vt:lpwstr/>
      </vt:variant>
      <vt:variant>
        <vt:lpwstr>_Toc355261691</vt:lpwstr>
      </vt:variant>
      <vt:variant>
        <vt:i4>1572918</vt:i4>
      </vt:variant>
      <vt:variant>
        <vt:i4>173</vt:i4>
      </vt:variant>
      <vt:variant>
        <vt:i4>0</vt:i4>
      </vt:variant>
      <vt:variant>
        <vt:i4>5</vt:i4>
      </vt:variant>
      <vt:variant>
        <vt:lpwstr/>
      </vt:variant>
      <vt:variant>
        <vt:lpwstr>_Toc355261690</vt:lpwstr>
      </vt:variant>
      <vt:variant>
        <vt:i4>1638454</vt:i4>
      </vt:variant>
      <vt:variant>
        <vt:i4>167</vt:i4>
      </vt:variant>
      <vt:variant>
        <vt:i4>0</vt:i4>
      </vt:variant>
      <vt:variant>
        <vt:i4>5</vt:i4>
      </vt:variant>
      <vt:variant>
        <vt:lpwstr/>
      </vt:variant>
      <vt:variant>
        <vt:lpwstr>_Toc355261689</vt:lpwstr>
      </vt:variant>
      <vt:variant>
        <vt:i4>1638454</vt:i4>
      </vt:variant>
      <vt:variant>
        <vt:i4>161</vt:i4>
      </vt:variant>
      <vt:variant>
        <vt:i4>0</vt:i4>
      </vt:variant>
      <vt:variant>
        <vt:i4>5</vt:i4>
      </vt:variant>
      <vt:variant>
        <vt:lpwstr/>
      </vt:variant>
      <vt:variant>
        <vt:lpwstr>_Toc355261688</vt:lpwstr>
      </vt:variant>
      <vt:variant>
        <vt:i4>1638454</vt:i4>
      </vt:variant>
      <vt:variant>
        <vt:i4>155</vt:i4>
      </vt:variant>
      <vt:variant>
        <vt:i4>0</vt:i4>
      </vt:variant>
      <vt:variant>
        <vt:i4>5</vt:i4>
      </vt:variant>
      <vt:variant>
        <vt:lpwstr/>
      </vt:variant>
      <vt:variant>
        <vt:lpwstr>_Toc355261687</vt:lpwstr>
      </vt:variant>
      <vt:variant>
        <vt:i4>1638454</vt:i4>
      </vt:variant>
      <vt:variant>
        <vt:i4>149</vt:i4>
      </vt:variant>
      <vt:variant>
        <vt:i4>0</vt:i4>
      </vt:variant>
      <vt:variant>
        <vt:i4>5</vt:i4>
      </vt:variant>
      <vt:variant>
        <vt:lpwstr/>
      </vt:variant>
      <vt:variant>
        <vt:lpwstr>_Toc355261686</vt:lpwstr>
      </vt:variant>
      <vt:variant>
        <vt:i4>1638454</vt:i4>
      </vt:variant>
      <vt:variant>
        <vt:i4>143</vt:i4>
      </vt:variant>
      <vt:variant>
        <vt:i4>0</vt:i4>
      </vt:variant>
      <vt:variant>
        <vt:i4>5</vt:i4>
      </vt:variant>
      <vt:variant>
        <vt:lpwstr/>
      </vt:variant>
      <vt:variant>
        <vt:lpwstr>_Toc355261685</vt:lpwstr>
      </vt:variant>
      <vt:variant>
        <vt:i4>1638454</vt:i4>
      </vt:variant>
      <vt:variant>
        <vt:i4>137</vt:i4>
      </vt:variant>
      <vt:variant>
        <vt:i4>0</vt:i4>
      </vt:variant>
      <vt:variant>
        <vt:i4>5</vt:i4>
      </vt:variant>
      <vt:variant>
        <vt:lpwstr/>
      </vt:variant>
      <vt:variant>
        <vt:lpwstr>_Toc355261684</vt:lpwstr>
      </vt:variant>
      <vt:variant>
        <vt:i4>1638454</vt:i4>
      </vt:variant>
      <vt:variant>
        <vt:i4>131</vt:i4>
      </vt:variant>
      <vt:variant>
        <vt:i4>0</vt:i4>
      </vt:variant>
      <vt:variant>
        <vt:i4>5</vt:i4>
      </vt:variant>
      <vt:variant>
        <vt:lpwstr/>
      </vt:variant>
      <vt:variant>
        <vt:lpwstr>_Toc355261683</vt:lpwstr>
      </vt:variant>
      <vt:variant>
        <vt:i4>1638454</vt:i4>
      </vt:variant>
      <vt:variant>
        <vt:i4>125</vt:i4>
      </vt:variant>
      <vt:variant>
        <vt:i4>0</vt:i4>
      </vt:variant>
      <vt:variant>
        <vt:i4>5</vt:i4>
      </vt:variant>
      <vt:variant>
        <vt:lpwstr/>
      </vt:variant>
      <vt:variant>
        <vt:lpwstr>_Toc355261682</vt:lpwstr>
      </vt:variant>
      <vt:variant>
        <vt:i4>1638454</vt:i4>
      </vt:variant>
      <vt:variant>
        <vt:i4>119</vt:i4>
      </vt:variant>
      <vt:variant>
        <vt:i4>0</vt:i4>
      </vt:variant>
      <vt:variant>
        <vt:i4>5</vt:i4>
      </vt:variant>
      <vt:variant>
        <vt:lpwstr/>
      </vt:variant>
      <vt:variant>
        <vt:lpwstr>_Toc355261681</vt:lpwstr>
      </vt:variant>
      <vt:variant>
        <vt:i4>1638454</vt:i4>
      </vt:variant>
      <vt:variant>
        <vt:i4>113</vt:i4>
      </vt:variant>
      <vt:variant>
        <vt:i4>0</vt:i4>
      </vt:variant>
      <vt:variant>
        <vt:i4>5</vt:i4>
      </vt:variant>
      <vt:variant>
        <vt:lpwstr/>
      </vt:variant>
      <vt:variant>
        <vt:lpwstr>_Toc355261680</vt:lpwstr>
      </vt:variant>
      <vt:variant>
        <vt:i4>1441846</vt:i4>
      </vt:variant>
      <vt:variant>
        <vt:i4>107</vt:i4>
      </vt:variant>
      <vt:variant>
        <vt:i4>0</vt:i4>
      </vt:variant>
      <vt:variant>
        <vt:i4>5</vt:i4>
      </vt:variant>
      <vt:variant>
        <vt:lpwstr/>
      </vt:variant>
      <vt:variant>
        <vt:lpwstr>_Toc355261679</vt:lpwstr>
      </vt:variant>
      <vt:variant>
        <vt:i4>1441846</vt:i4>
      </vt:variant>
      <vt:variant>
        <vt:i4>101</vt:i4>
      </vt:variant>
      <vt:variant>
        <vt:i4>0</vt:i4>
      </vt:variant>
      <vt:variant>
        <vt:i4>5</vt:i4>
      </vt:variant>
      <vt:variant>
        <vt:lpwstr/>
      </vt:variant>
      <vt:variant>
        <vt:lpwstr>_Toc355261678</vt:lpwstr>
      </vt:variant>
      <vt:variant>
        <vt:i4>1441846</vt:i4>
      </vt:variant>
      <vt:variant>
        <vt:i4>95</vt:i4>
      </vt:variant>
      <vt:variant>
        <vt:i4>0</vt:i4>
      </vt:variant>
      <vt:variant>
        <vt:i4>5</vt:i4>
      </vt:variant>
      <vt:variant>
        <vt:lpwstr/>
      </vt:variant>
      <vt:variant>
        <vt:lpwstr>_Toc355261677</vt:lpwstr>
      </vt:variant>
      <vt:variant>
        <vt:i4>1441846</vt:i4>
      </vt:variant>
      <vt:variant>
        <vt:i4>89</vt:i4>
      </vt:variant>
      <vt:variant>
        <vt:i4>0</vt:i4>
      </vt:variant>
      <vt:variant>
        <vt:i4>5</vt:i4>
      </vt:variant>
      <vt:variant>
        <vt:lpwstr/>
      </vt:variant>
      <vt:variant>
        <vt:lpwstr>_Toc355261676</vt:lpwstr>
      </vt:variant>
      <vt:variant>
        <vt:i4>1441846</vt:i4>
      </vt:variant>
      <vt:variant>
        <vt:i4>83</vt:i4>
      </vt:variant>
      <vt:variant>
        <vt:i4>0</vt:i4>
      </vt:variant>
      <vt:variant>
        <vt:i4>5</vt:i4>
      </vt:variant>
      <vt:variant>
        <vt:lpwstr/>
      </vt:variant>
      <vt:variant>
        <vt:lpwstr>_Toc355261675</vt:lpwstr>
      </vt:variant>
      <vt:variant>
        <vt:i4>1441846</vt:i4>
      </vt:variant>
      <vt:variant>
        <vt:i4>77</vt:i4>
      </vt:variant>
      <vt:variant>
        <vt:i4>0</vt:i4>
      </vt:variant>
      <vt:variant>
        <vt:i4>5</vt:i4>
      </vt:variant>
      <vt:variant>
        <vt:lpwstr/>
      </vt:variant>
      <vt:variant>
        <vt:lpwstr>_Toc355261674</vt:lpwstr>
      </vt:variant>
      <vt:variant>
        <vt:i4>1441846</vt:i4>
      </vt:variant>
      <vt:variant>
        <vt:i4>71</vt:i4>
      </vt:variant>
      <vt:variant>
        <vt:i4>0</vt:i4>
      </vt:variant>
      <vt:variant>
        <vt:i4>5</vt:i4>
      </vt:variant>
      <vt:variant>
        <vt:lpwstr/>
      </vt:variant>
      <vt:variant>
        <vt:lpwstr>_Toc355261673</vt:lpwstr>
      </vt:variant>
      <vt:variant>
        <vt:i4>1441846</vt:i4>
      </vt:variant>
      <vt:variant>
        <vt:i4>65</vt:i4>
      </vt:variant>
      <vt:variant>
        <vt:i4>0</vt:i4>
      </vt:variant>
      <vt:variant>
        <vt:i4>5</vt:i4>
      </vt:variant>
      <vt:variant>
        <vt:lpwstr/>
      </vt:variant>
      <vt:variant>
        <vt:lpwstr>_Toc355261672</vt:lpwstr>
      </vt:variant>
      <vt:variant>
        <vt:i4>1441846</vt:i4>
      </vt:variant>
      <vt:variant>
        <vt:i4>59</vt:i4>
      </vt:variant>
      <vt:variant>
        <vt:i4>0</vt:i4>
      </vt:variant>
      <vt:variant>
        <vt:i4>5</vt:i4>
      </vt:variant>
      <vt:variant>
        <vt:lpwstr/>
      </vt:variant>
      <vt:variant>
        <vt:lpwstr>_Toc355261671</vt:lpwstr>
      </vt:variant>
      <vt:variant>
        <vt:i4>1441846</vt:i4>
      </vt:variant>
      <vt:variant>
        <vt:i4>53</vt:i4>
      </vt:variant>
      <vt:variant>
        <vt:i4>0</vt:i4>
      </vt:variant>
      <vt:variant>
        <vt:i4>5</vt:i4>
      </vt:variant>
      <vt:variant>
        <vt:lpwstr/>
      </vt:variant>
      <vt:variant>
        <vt:lpwstr>_Toc355261670</vt:lpwstr>
      </vt:variant>
      <vt:variant>
        <vt:i4>1507382</vt:i4>
      </vt:variant>
      <vt:variant>
        <vt:i4>47</vt:i4>
      </vt:variant>
      <vt:variant>
        <vt:i4>0</vt:i4>
      </vt:variant>
      <vt:variant>
        <vt:i4>5</vt:i4>
      </vt:variant>
      <vt:variant>
        <vt:lpwstr/>
      </vt:variant>
      <vt:variant>
        <vt:lpwstr>_Toc355261669</vt:lpwstr>
      </vt:variant>
      <vt:variant>
        <vt:i4>1507382</vt:i4>
      </vt:variant>
      <vt:variant>
        <vt:i4>41</vt:i4>
      </vt:variant>
      <vt:variant>
        <vt:i4>0</vt:i4>
      </vt:variant>
      <vt:variant>
        <vt:i4>5</vt:i4>
      </vt:variant>
      <vt:variant>
        <vt:lpwstr/>
      </vt:variant>
      <vt:variant>
        <vt:lpwstr>_Toc355261668</vt:lpwstr>
      </vt:variant>
      <vt:variant>
        <vt:i4>1507382</vt:i4>
      </vt:variant>
      <vt:variant>
        <vt:i4>35</vt:i4>
      </vt:variant>
      <vt:variant>
        <vt:i4>0</vt:i4>
      </vt:variant>
      <vt:variant>
        <vt:i4>5</vt:i4>
      </vt:variant>
      <vt:variant>
        <vt:lpwstr/>
      </vt:variant>
      <vt:variant>
        <vt:lpwstr>_Toc355261667</vt:lpwstr>
      </vt:variant>
      <vt:variant>
        <vt:i4>1507382</vt:i4>
      </vt:variant>
      <vt:variant>
        <vt:i4>29</vt:i4>
      </vt:variant>
      <vt:variant>
        <vt:i4>0</vt:i4>
      </vt:variant>
      <vt:variant>
        <vt:i4>5</vt:i4>
      </vt:variant>
      <vt:variant>
        <vt:lpwstr/>
      </vt:variant>
      <vt:variant>
        <vt:lpwstr>_Toc355261666</vt:lpwstr>
      </vt:variant>
      <vt:variant>
        <vt:i4>1507382</vt:i4>
      </vt:variant>
      <vt:variant>
        <vt:i4>23</vt:i4>
      </vt:variant>
      <vt:variant>
        <vt:i4>0</vt:i4>
      </vt:variant>
      <vt:variant>
        <vt:i4>5</vt:i4>
      </vt:variant>
      <vt:variant>
        <vt:lpwstr/>
      </vt:variant>
      <vt:variant>
        <vt:lpwstr>_Toc355261665</vt:lpwstr>
      </vt:variant>
      <vt:variant>
        <vt:i4>1507382</vt:i4>
      </vt:variant>
      <vt:variant>
        <vt:i4>17</vt:i4>
      </vt:variant>
      <vt:variant>
        <vt:i4>0</vt:i4>
      </vt:variant>
      <vt:variant>
        <vt:i4>5</vt:i4>
      </vt:variant>
      <vt:variant>
        <vt:lpwstr/>
      </vt:variant>
      <vt:variant>
        <vt:lpwstr>_Toc355261664</vt:lpwstr>
      </vt:variant>
      <vt:variant>
        <vt:i4>1507382</vt:i4>
      </vt:variant>
      <vt:variant>
        <vt:i4>11</vt:i4>
      </vt:variant>
      <vt:variant>
        <vt:i4>0</vt:i4>
      </vt:variant>
      <vt:variant>
        <vt:i4>5</vt:i4>
      </vt:variant>
      <vt:variant>
        <vt:lpwstr/>
      </vt:variant>
      <vt:variant>
        <vt:lpwstr>_Toc355261663</vt:lpwstr>
      </vt:variant>
      <vt:variant>
        <vt:i4>1507382</vt:i4>
      </vt:variant>
      <vt:variant>
        <vt:i4>5</vt:i4>
      </vt:variant>
      <vt:variant>
        <vt:i4>0</vt:i4>
      </vt:variant>
      <vt:variant>
        <vt:i4>5</vt:i4>
      </vt:variant>
      <vt:variant>
        <vt:lpwstr/>
      </vt:variant>
      <vt:variant>
        <vt:lpwstr>_Toc355261662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CNC</dc:creator>
  <cp:lastModifiedBy>Le Cocq Mathieu</cp:lastModifiedBy>
  <cp:revision>4</cp:revision>
  <cp:lastPrinted>2019-04-03T09:25:00Z</cp:lastPrinted>
  <dcterms:created xsi:type="dcterms:W3CDTF">2026-02-16T08:12:00Z</dcterms:created>
  <dcterms:modified xsi:type="dcterms:W3CDTF">2026-02-16T14:49:00Z</dcterms:modified>
</cp:coreProperties>
</file>